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A3C4" w14:textId="68F5145A" w:rsidR="00AB5586" w:rsidRPr="00AB5586" w:rsidRDefault="00AB5586" w:rsidP="00AB5586">
      <w:pPr>
        <w:pStyle w:val="Normal1"/>
        <w:jc w:val="center"/>
        <w:rPr>
          <w:rFonts w:asciiTheme="minorHAnsi" w:hAnsiTheme="minorHAnsi" w:cstheme="minorHAnsi"/>
          <w:color w:val="212529"/>
          <w:sz w:val="24"/>
          <w:szCs w:val="24"/>
          <w:u w:val="single"/>
        </w:rPr>
      </w:pPr>
      <w:bookmarkStart w:id="0" w:name="_Hlk69832156"/>
      <w:r w:rsidRPr="00AB5586">
        <w:rPr>
          <w:rFonts w:asciiTheme="minorHAnsi" w:hAnsiTheme="minorHAnsi" w:cstheme="minorHAnsi"/>
          <w:color w:val="212529"/>
          <w:sz w:val="24"/>
          <w:szCs w:val="24"/>
          <w:u w:val="single"/>
        </w:rPr>
        <w:t>Uzņēmuma nosaukums</w:t>
      </w:r>
    </w:p>
    <w:p w14:paraId="6EFC4FE5" w14:textId="55228F71" w:rsidR="00AB5586" w:rsidRPr="00AB5586" w:rsidRDefault="00AB5586" w:rsidP="00AB5586">
      <w:pPr>
        <w:pStyle w:val="Normal1"/>
        <w:jc w:val="center"/>
        <w:rPr>
          <w:rFonts w:asciiTheme="minorHAnsi" w:hAnsiTheme="minorHAnsi" w:cstheme="minorHAnsi"/>
          <w:color w:val="212529"/>
          <w:sz w:val="24"/>
          <w:szCs w:val="24"/>
          <w:u w:val="single"/>
        </w:rPr>
      </w:pPr>
      <w:r w:rsidRPr="00AB5586">
        <w:rPr>
          <w:rFonts w:asciiTheme="minorHAnsi" w:hAnsiTheme="minorHAnsi" w:cstheme="minorHAnsi"/>
          <w:color w:val="212529"/>
          <w:sz w:val="24"/>
          <w:szCs w:val="24"/>
          <w:u w:val="single"/>
        </w:rPr>
        <w:t>Reģ. Nr.</w:t>
      </w:r>
    </w:p>
    <w:p w14:paraId="6091FF26" w14:textId="77777777" w:rsidR="00AB5586" w:rsidRPr="0065767C" w:rsidRDefault="00AB5586" w:rsidP="00AB5586">
      <w:pPr>
        <w:pStyle w:val="Normal1"/>
        <w:jc w:val="center"/>
        <w:rPr>
          <w:color w:val="212529"/>
          <w:sz w:val="23"/>
          <w:szCs w:val="23"/>
        </w:rPr>
      </w:pPr>
    </w:p>
    <w:p w14:paraId="5BF6317D" w14:textId="2B3F009B" w:rsidR="00AB5586" w:rsidRPr="00AB5586" w:rsidRDefault="00AB5586" w:rsidP="00AB5586">
      <w:pPr>
        <w:pStyle w:val="Normal1"/>
        <w:jc w:val="center"/>
        <w:rPr>
          <w:rFonts w:ascii="Calibri" w:hAnsi="Calibri" w:cs="Calibri"/>
          <w:color w:val="212529"/>
          <w:sz w:val="32"/>
          <w:szCs w:val="32"/>
          <w:u w:val="single"/>
        </w:rPr>
      </w:pPr>
      <w:r w:rsidRPr="00AB5586">
        <w:rPr>
          <w:rFonts w:ascii="Calibri" w:hAnsi="Calibri" w:cs="Calibri"/>
          <w:color w:val="212529"/>
          <w:sz w:val="32"/>
          <w:szCs w:val="32"/>
          <w:u w:val="single"/>
        </w:rPr>
        <w:t>Optikas veikala nosaukums</w:t>
      </w:r>
    </w:p>
    <w:p w14:paraId="0ED57CB4" w14:textId="091FDD5D" w:rsidR="00AB5586" w:rsidRPr="00AB5586" w:rsidRDefault="00AB5586" w:rsidP="00AB5586">
      <w:pPr>
        <w:pStyle w:val="Normal1"/>
        <w:jc w:val="center"/>
        <w:rPr>
          <w:rFonts w:asciiTheme="minorHAnsi" w:hAnsiTheme="minorHAnsi" w:cstheme="minorHAnsi"/>
          <w:color w:val="212529"/>
          <w:sz w:val="24"/>
          <w:szCs w:val="24"/>
          <w:u w:val="single"/>
        </w:rPr>
      </w:pPr>
      <w:r w:rsidRPr="00AB5586">
        <w:rPr>
          <w:rFonts w:asciiTheme="minorHAnsi" w:hAnsiTheme="minorHAnsi" w:cstheme="minorHAnsi"/>
          <w:color w:val="212529"/>
          <w:sz w:val="24"/>
          <w:szCs w:val="24"/>
          <w:u w:val="single"/>
        </w:rPr>
        <w:t>Optikas veikala adrese</w:t>
      </w:r>
    </w:p>
    <w:bookmarkEnd w:id="0"/>
    <w:p w14:paraId="0C823480" w14:textId="77777777" w:rsidR="00D34201" w:rsidRDefault="00D34201">
      <w:pPr>
        <w:pStyle w:val="Standard"/>
      </w:pPr>
    </w:p>
    <w:p w14:paraId="1708754C" w14:textId="333706F4" w:rsidR="00AB5586" w:rsidRDefault="00F43B33">
      <w:pPr>
        <w:pStyle w:val="Standard"/>
        <w:autoSpaceDE w:val="0"/>
        <w:rPr>
          <w:rFonts w:eastAsia="Times New Roman" w:cs="Times New Roman"/>
          <w:color w:val="000000"/>
          <w:u w:val="single"/>
        </w:rPr>
      </w:pPr>
      <w:r>
        <w:rPr>
          <w:rFonts w:eastAsia="Times New Roman" w:cs="Times New Roman"/>
          <w:color w:val="000000"/>
        </w:rPr>
        <w:t xml:space="preserve"> </w:t>
      </w:r>
      <w:r w:rsidR="00AB5586" w:rsidRPr="00AB5586">
        <w:rPr>
          <w:rFonts w:eastAsia="Times New Roman" w:cs="Times New Roman"/>
          <w:color w:val="000000"/>
          <w:u w:val="single"/>
        </w:rPr>
        <w:t>Vieta, datum</w:t>
      </w:r>
      <w:r w:rsidR="00A23504">
        <w:rPr>
          <w:rFonts w:eastAsia="Times New Roman" w:cs="Times New Roman"/>
          <w:color w:val="000000"/>
          <w:u w:val="single"/>
        </w:rPr>
        <w:t xml:space="preserve">s   </w:t>
      </w:r>
    </w:p>
    <w:p w14:paraId="61129A80" w14:textId="53F745B8" w:rsidR="00A23504" w:rsidRPr="00A23504" w:rsidRDefault="00A23504">
      <w:pPr>
        <w:pStyle w:val="Standard"/>
        <w:autoSpaceDE w:val="0"/>
        <w:rPr>
          <w:rFonts w:eastAsia="Times New Roman" w:cs="Times New Roman"/>
          <w:color w:val="000000"/>
        </w:rPr>
      </w:pPr>
      <w:r w:rsidRPr="00A23504">
        <w:rPr>
          <w:rFonts w:eastAsia="Times New Roman" w:cs="Times New Roman"/>
          <w:color w:val="000000"/>
        </w:rPr>
        <w:tab/>
      </w:r>
      <w:r w:rsidRPr="00A23504">
        <w:rPr>
          <w:rFonts w:eastAsia="Times New Roman" w:cs="Times New Roman"/>
          <w:color w:val="000000"/>
        </w:rPr>
        <w:tab/>
      </w:r>
      <w:r w:rsidRPr="00A23504">
        <w:rPr>
          <w:rFonts w:eastAsia="Times New Roman" w:cs="Times New Roman"/>
          <w:color w:val="000000"/>
        </w:rPr>
        <w:tab/>
      </w:r>
      <w:r w:rsidRPr="00A23504">
        <w:rPr>
          <w:rFonts w:eastAsia="Times New Roman" w:cs="Times New Roman"/>
          <w:color w:val="000000"/>
        </w:rPr>
        <w:tab/>
      </w:r>
      <w:r w:rsidRPr="00A23504">
        <w:rPr>
          <w:rFonts w:eastAsia="Times New Roman" w:cs="Times New Roman"/>
          <w:color w:val="000000"/>
          <w:sz w:val="28"/>
          <w:szCs w:val="28"/>
        </w:rPr>
        <w:t>Apstiprinu</w:t>
      </w:r>
      <w:r w:rsidRPr="00A23504">
        <w:rPr>
          <w:rFonts w:eastAsia="Times New Roman" w:cs="Times New Roman"/>
          <w:color w:val="000000"/>
        </w:rPr>
        <w:t xml:space="preserve">: </w:t>
      </w:r>
      <w:r w:rsidRPr="00A23504">
        <w:rPr>
          <w:rFonts w:eastAsia="Times New Roman" w:cs="Times New Roman"/>
          <w:color w:val="000000"/>
          <w:u w:val="single"/>
        </w:rPr>
        <w:t>uzņēmuma amatpersonas vārds uzvārds, p</w:t>
      </w:r>
      <w:r w:rsidR="000856DF">
        <w:rPr>
          <w:rFonts w:eastAsia="Times New Roman" w:cs="Times New Roman"/>
          <w:color w:val="000000"/>
          <w:u w:val="single"/>
        </w:rPr>
        <w:t>a</w:t>
      </w:r>
      <w:r w:rsidRPr="00A23504">
        <w:rPr>
          <w:rFonts w:eastAsia="Times New Roman" w:cs="Times New Roman"/>
          <w:color w:val="000000"/>
          <w:u w:val="single"/>
        </w:rPr>
        <w:t>raksts</w:t>
      </w:r>
    </w:p>
    <w:p w14:paraId="27251FCF" w14:textId="77777777" w:rsidR="00AB5586" w:rsidRDefault="00AB5586">
      <w:pPr>
        <w:pStyle w:val="Standard"/>
        <w:autoSpaceDE w:val="0"/>
        <w:rPr>
          <w:rFonts w:eastAsia="Times New Roman" w:cs="Times New Roman"/>
          <w:color w:val="000000"/>
        </w:rPr>
      </w:pPr>
    </w:p>
    <w:p w14:paraId="7A24C69C" w14:textId="3A88A4C0" w:rsidR="00D34201" w:rsidRDefault="00F43B33">
      <w:pPr>
        <w:pStyle w:val="Standard"/>
        <w:autoSpaceDE w:val="0"/>
      </w:pPr>
      <w:r>
        <w:rPr>
          <w:rFonts w:eastAsia="Times New Roman" w:cs="Times New Roman"/>
          <w:b/>
          <w:bCs/>
          <w:color w:val="000000"/>
          <w:sz w:val="36"/>
          <w:szCs w:val="36"/>
        </w:rPr>
        <w:t>HIGIĒNISKĀ UN PRETEPIDĒMISKĀ REŽĪMA PLĀNS</w:t>
      </w:r>
      <w:commentRangeStart w:id="1"/>
      <w:commentRangeEnd w:id="1"/>
      <w:r>
        <w:rPr>
          <w:rFonts w:eastAsia="Times New Roman" w:cs="Times New Roman"/>
          <w:b/>
          <w:bCs/>
          <w:color w:val="000000"/>
          <w:sz w:val="36"/>
          <w:szCs w:val="36"/>
        </w:rPr>
        <w:commentReference w:id="1"/>
      </w:r>
    </w:p>
    <w:p w14:paraId="6FE44864" w14:textId="77777777" w:rsidR="00D34201" w:rsidRDefault="00D34201">
      <w:pPr>
        <w:pStyle w:val="Standard"/>
      </w:pPr>
    </w:p>
    <w:p w14:paraId="23BA1459" w14:textId="77777777" w:rsidR="00D34201" w:rsidRDefault="00D34201">
      <w:pPr>
        <w:pStyle w:val="Standard"/>
        <w:rPr>
          <w:rFonts w:eastAsia="Times New Roman" w:cs="Times New Roman"/>
          <w:color w:val="000000"/>
          <w:sz w:val="23"/>
          <w:szCs w:val="23"/>
        </w:rPr>
      </w:pPr>
    </w:p>
    <w:p w14:paraId="34AB6317" w14:textId="77777777" w:rsidR="00D34201" w:rsidRDefault="00F43B33">
      <w:pPr>
        <w:pStyle w:val="Standard"/>
        <w:autoSpaceDE w:val="0"/>
        <w:jc w:val="center"/>
        <w:rPr>
          <w:rFonts w:eastAsia="Times New Roman" w:cs="Times New Roman"/>
          <w:b/>
          <w:bCs/>
          <w:color w:val="000000"/>
        </w:rPr>
      </w:pPr>
      <w:r>
        <w:rPr>
          <w:rFonts w:eastAsia="Times New Roman" w:cs="Times New Roman"/>
          <w:b/>
          <w:bCs/>
          <w:color w:val="000000"/>
        </w:rPr>
        <w:t>Telpu dalījums tīrības zonās un telpu uzkopšanas pamatprincipi</w:t>
      </w:r>
    </w:p>
    <w:p w14:paraId="2E052B25" w14:textId="77777777" w:rsidR="00D34201" w:rsidRDefault="00D34201">
      <w:pPr>
        <w:pStyle w:val="Standard"/>
        <w:autoSpaceDE w:val="0"/>
        <w:rPr>
          <w:rFonts w:eastAsia="Times New Roman" w:cs="Times New Roman"/>
          <w:color w:val="000000"/>
        </w:rPr>
      </w:pPr>
    </w:p>
    <w:p w14:paraId="1754F05A" w14:textId="77777777" w:rsidR="00D34201" w:rsidRDefault="00F43B33">
      <w:pPr>
        <w:pStyle w:val="Standard"/>
        <w:autoSpaceDE w:val="0"/>
        <w:rPr>
          <w:rFonts w:eastAsia="Times New Roman" w:cs="Times New Roman"/>
          <w:color w:val="000000"/>
        </w:rPr>
      </w:pPr>
      <w:r>
        <w:rPr>
          <w:rFonts w:eastAsia="Times New Roman" w:cs="Times New Roman"/>
          <w:color w:val="000000"/>
        </w:rPr>
        <w:t>Telpu dalījums tīrības zonās.</w:t>
      </w:r>
    </w:p>
    <w:p w14:paraId="3095723B" w14:textId="77777777" w:rsidR="00D34201" w:rsidRDefault="00F43B33">
      <w:pPr>
        <w:pStyle w:val="Standard"/>
        <w:numPr>
          <w:ilvl w:val="0"/>
          <w:numId w:val="5"/>
        </w:numPr>
        <w:autoSpaceDE w:val="0"/>
        <w:rPr>
          <w:rFonts w:eastAsia="Times New Roman" w:cs="Times New Roman"/>
          <w:color w:val="000000"/>
        </w:rPr>
      </w:pPr>
      <w:r>
        <w:rPr>
          <w:rFonts w:eastAsia="Times New Roman" w:cs="Times New Roman"/>
          <w:color w:val="000000"/>
        </w:rPr>
        <w:t>Parastās tīrības zonas – redzes pārbaudes kabinets, tirdzniecības zāle, noliktavas telpa, ofisa telpas.</w:t>
      </w:r>
    </w:p>
    <w:p w14:paraId="704C0A7C" w14:textId="5AAEBE92" w:rsidR="00D34201" w:rsidRDefault="00F43B33">
      <w:pPr>
        <w:pStyle w:val="Standard"/>
        <w:numPr>
          <w:ilvl w:val="0"/>
          <w:numId w:val="5"/>
        </w:numPr>
        <w:autoSpaceDE w:val="0"/>
        <w:rPr>
          <w:rFonts w:eastAsia="Times New Roman" w:cs="Times New Roman"/>
          <w:color w:val="000000"/>
        </w:rPr>
      </w:pPr>
      <w:r>
        <w:rPr>
          <w:rFonts w:eastAsia="Times New Roman" w:cs="Times New Roman"/>
          <w:color w:val="000000"/>
        </w:rPr>
        <w:t>Potenciāli piesārņotā zona – tualetes telpas</w:t>
      </w:r>
      <w:r w:rsidR="00A23504">
        <w:rPr>
          <w:rFonts w:eastAsia="Times New Roman" w:cs="Times New Roman"/>
          <w:color w:val="000000"/>
        </w:rPr>
        <w:t xml:space="preserve"> </w:t>
      </w:r>
      <w:r w:rsidR="00A23504" w:rsidRPr="00AB191E">
        <w:rPr>
          <w:rFonts w:eastAsia="Times New Roman" w:cs="Times New Roman"/>
          <w:color w:val="000000"/>
          <w:highlight w:val="yellow"/>
        </w:rPr>
        <w:t>(</w:t>
      </w:r>
      <w:r w:rsidR="00A23504" w:rsidRPr="00AB191E">
        <w:rPr>
          <w:rFonts w:eastAsia="Times New Roman" w:cs="Times New Roman"/>
          <w:highlight w:val="yellow"/>
        </w:rPr>
        <w:t>ja tualete atrodas telpās</w:t>
      </w:r>
      <w:r w:rsidR="00A23504" w:rsidRPr="00AB191E">
        <w:rPr>
          <w:rFonts w:eastAsia="Times New Roman" w:cs="Times New Roman"/>
          <w:color w:val="000000"/>
          <w:highlight w:val="yellow"/>
        </w:rPr>
        <w:t>)</w:t>
      </w:r>
    </w:p>
    <w:p w14:paraId="303B3B12" w14:textId="77777777" w:rsidR="00D34201" w:rsidRDefault="00F43B33">
      <w:pPr>
        <w:pStyle w:val="Standard"/>
        <w:numPr>
          <w:ilvl w:val="0"/>
          <w:numId w:val="5"/>
        </w:numPr>
        <w:autoSpaceDE w:val="0"/>
        <w:rPr>
          <w:rFonts w:eastAsia="Times New Roman" w:cs="Times New Roman"/>
          <w:color w:val="000000"/>
        </w:rPr>
      </w:pPr>
      <w:r>
        <w:rPr>
          <w:rFonts w:eastAsia="Times New Roman" w:cs="Times New Roman"/>
          <w:color w:val="000000"/>
        </w:rPr>
        <w:t>Paaugstinātas tīrības zonas – nav.</w:t>
      </w:r>
    </w:p>
    <w:p w14:paraId="6B55FD79" w14:textId="77777777" w:rsidR="00D34201" w:rsidRDefault="00D34201">
      <w:pPr>
        <w:pStyle w:val="Standard"/>
        <w:autoSpaceDE w:val="0"/>
        <w:rPr>
          <w:rFonts w:eastAsia="Times New Roman" w:cs="Times New Roman"/>
          <w:color w:val="000000"/>
          <w:sz w:val="23"/>
          <w:szCs w:val="23"/>
        </w:rPr>
      </w:pPr>
    </w:p>
    <w:tbl>
      <w:tblPr>
        <w:tblW w:w="9300" w:type="dxa"/>
        <w:tblLayout w:type="fixed"/>
        <w:tblCellMar>
          <w:left w:w="10" w:type="dxa"/>
          <w:right w:w="10" w:type="dxa"/>
        </w:tblCellMar>
        <w:tblLook w:val="04A0" w:firstRow="1" w:lastRow="0" w:firstColumn="1" w:lastColumn="0" w:noHBand="0" w:noVBand="1"/>
      </w:tblPr>
      <w:tblGrid>
        <w:gridCol w:w="1549"/>
        <w:gridCol w:w="1550"/>
        <w:gridCol w:w="990"/>
        <w:gridCol w:w="1986"/>
        <w:gridCol w:w="1185"/>
        <w:gridCol w:w="2040"/>
      </w:tblGrid>
      <w:tr w:rsidR="00D34201" w14:paraId="30942B06" w14:textId="77777777">
        <w:tc>
          <w:tcPr>
            <w:tcW w:w="1549" w:type="dxa"/>
            <w:tcBorders>
              <w:top w:val="single" w:sz="2" w:space="0" w:color="000000"/>
              <w:left w:val="single" w:sz="2" w:space="0" w:color="000000"/>
              <w:bottom w:val="single" w:sz="2" w:space="0" w:color="000000"/>
            </w:tcBorders>
            <w:tcMar>
              <w:top w:w="55" w:type="dxa"/>
              <w:left w:w="55" w:type="dxa"/>
              <w:bottom w:w="55" w:type="dxa"/>
              <w:right w:w="55" w:type="dxa"/>
            </w:tcMar>
          </w:tcPr>
          <w:p w14:paraId="5CEA064A" w14:textId="77777777" w:rsidR="00D34201" w:rsidRPr="00A23504" w:rsidRDefault="00F43B33">
            <w:pPr>
              <w:pStyle w:val="TableContents"/>
              <w:rPr>
                <w:b/>
                <w:bCs/>
              </w:rPr>
            </w:pPr>
            <w:r w:rsidRPr="00A23504">
              <w:rPr>
                <w:b/>
                <w:bCs/>
              </w:rPr>
              <w:t>Telpa/zona</w:t>
            </w:r>
          </w:p>
        </w:tc>
        <w:tc>
          <w:tcPr>
            <w:tcW w:w="1550" w:type="dxa"/>
            <w:tcBorders>
              <w:top w:val="single" w:sz="2" w:space="0" w:color="000000"/>
              <w:left w:val="single" w:sz="2" w:space="0" w:color="000000"/>
              <w:bottom w:val="single" w:sz="2" w:space="0" w:color="000000"/>
            </w:tcBorders>
            <w:tcMar>
              <w:top w:w="55" w:type="dxa"/>
              <w:left w:w="55" w:type="dxa"/>
              <w:bottom w:w="55" w:type="dxa"/>
              <w:right w:w="55" w:type="dxa"/>
            </w:tcMar>
          </w:tcPr>
          <w:p w14:paraId="19001E20" w14:textId="77777777" w:rsidR="00D34201" w:rsidRPr="00A23504" w:rsidRDefault="00F43B33">
            <w:pPr>
              <w:pStyle w:val="TableContents"/>
              <w:rPr>
                <w:b/>
                <w:bCs/>
              </w:rPr>
            </w:pPr>
            <w:r w:rsidRPr="00A23504">
              <w:rPr>
                <w:b/>
                <w:bCs/>
              </w:rPr>
              <w:t>Virsma</w:t>
            </w:r>
          </w:p>
        </w:tc>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14:paraId="349071EA" w14:textId="062435A4" w:rsidR="00D34201" w:rsidRPr="00A23504" w:rsidRDefault="00F43B33">
            <w:pPr>
              <w:pStyle w:val="TableContents"/>
              <w:rPr>
                <w:b/>
                <w:bCs/>
              </w:rPr>
            </w:pPr>
            <w:r w:rsidRPr="00A23504">
              <w:rPr>
                <w:b/>
                <w:bCs/>
              </w:rPr>
              <w:t>Cik bieži</w:t>
            </w:r>
          </w:p>
        </w:tc>
        <w:tc>
          <w:tcPr>
            <w:tcW w:w="1986" w:type="dxa"/>
            <w:tcBorders>
              <w:top w:val="single" w:sz="2" w:space="0" w:color="000000"/>
              <w:left w:val="single" w:sz="2" w:space="0" w:color="000000"/>
              <w:bottom w:val="single" w:sz="2" w:space="0" w:color="000000"/>
            </w:tcBorders>
            <w:tcMar>
              <w:top w:w="55" w:type="dxa"/>
              <w:left w:w="55" w:type="dxa"/>
              <w:bottom w:w="55" w:type="dxa"/>
              <w:right w:w="55" w:type="dxa"/>
            </w:tcMar>
          </w:tcPr>
          <w:p w14:paraId="246EF201" w14:textId="77777777" w:rsidR="00D34201" w:rsidRPr="00A23504" w:rsidRDefault="00F43B33">
            <w:pPr>
              <w:pStyle w:val="TableContents"/>
              <w:rPr>
                <w:b/>
                <w:bCs/>
              </w:rPr>
            </w:pPr>
            <w:r w:rsidRPr="00A23504">
              <w:rPr>
                <w:b/>
                <w:bCs/>
              </w:rPr>
              <w:t>Kā</w:t>
            </w:r>
            <w:commentRangeStart w:id="2"/>
            <w:commentRangeEnd w:id="2"/>
            <w:r w:rsidRPr="00A23504">
              <w:rPr>
                <w:b/>
                <w:bCs/>
              </w:rPr>
              <w:commentReference w:id="2"/>
            </w:r>
          </w:p>
        </w:tc>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14:paraId="4F46DB97" w14:textId="77777777" w:rsidR="00D34201" w:rsidRPr="00A23504" w:rsidRDefault="00F43B33">
            <w:pPr>
              <w:pStyle w:val="TableContents"/>
              <w:rPr>
                <w:b/>
                <w:bCs/>
              </w:rPr>
            </w:pPr>
            <w:r w:rsidRPr="00A23504">
              <w:rPr>
                <w:b/>
                <w:bCs/>
              </w:rPr>
              <w:t>Kurš</w:t>
            </w:r>
          </w:p>
        </w:tc>
        <w:tc>
          <w:tcPr>
            <w:tcW w:w="20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6317C7" w14:textId="77777777" w:rsidR="00D34201" w:rsidRPr="00A23504" w:rsidRDefault="00F43B33">
            <w:pPr>
              <w:pStyle w:val="TableContents"/>
              <w:rPr>
                <w:b/>
                <w:bCs/>
              </w:rPr>
            </w:pPr>
            <w:r w:rsidRPr="00A23504">
              <w:rPr>
                <w:b/>
                <w:bCs/>
              </w:rPr>
              <w:t>Papildus pienākumi</w:t>
            </w:r>
          </w:p>
        </w:tc>
      </w:tr>
      <w:tr w:rsidR="00D34201" w14:paraId="7DBE57E9" w14:textId="77777777">
        <w:trPr>
          <w:trHeight w:val="3150"/>
        </w:trPr>
        <w:tc>
          <w:tcPr>
            <w:tcW w:w="1549" w:type="dxa"/>
            <w:tcBorders>
              <w:left w:val="single" w:sz="2" w:space="0" w:color="000000"/>
              <w:bottom w:val="single" w:sz="2" w:space="0" w:color="000000"/>
            </w:tcBorders>
            <w:tcMar>
              <w:top w:w="55" w:type="dxa"/>
              <w:left w:w="55" w:type="dxa"/>
              <w:bottom w:w="55" w:type="dxa"/>
              <w:right w:w="55" w:type="dxa"/>
            </w:tcMar>
          </w:tcPr>
          <w:p w14:paraId="3F43573A" w14:textId="77777777" w:rsidR="00D34201" w:rsidRDefault="00F43B33">
            <w:pPr>
              <w:pStyle w:val="TableContents"/>
              <w:rPr>
                <w:sz w:val="20"/>
                <w:szCs w:val="20"/>
              </w:rPr>
            </w:pPr>
            <w:r>
              <w:rPr>
                <w:sz w:val="20"/>
                <w:szCs w:val="20"/>
              </w:rPr>
              <w:t>Parastās tīrības zona – redzes pārbaudes kabinets</w:t>
            </w:r>
          </w:p>
        </w:tc>
        <w:tc>
          <w:tcPr>
            <w:tcW w:w="1550" w:type="dxa"/>
            <w:tcBorders>
              <w:left w:val="single" w:sz="2" w:space="0" w:color="000000"/>
              <w:bottom w:val="single" w:sz="2" w:space="0" w:color="000000"/>
            </w:tcBorders>
            <w:tcMar>
              <w:top w:w="55" w:type="dxa"/>
              <w:left w:w="55" w:type="dxa"/>
              <w:bottom w:w="55" w:type="dxa"/>
              <w:right w:w="55" w:type="dxa"/>
            </w:tcMar>
          </w:tcPr>
          <w:p w14:paraId="157621F1" w14:textId="77777777" w:rsidR="00D34201" w:rsidRDefault="00F43B33">
            <w:pPr>
              <w:pStyle w:val="TableContents"/>
              <w:rPr>
                <w:sz w:val="20"/>
                <w:szCs w:val="20"/>
              </w:rPr>
            </w:pPr>
            <w:r>
              <w:rPr>
                <w:sz w:val="20"/>
                <w:szCs w:val="20"/>
              </w:rPr>
              <w:t>Grīda, izlietne, galdu virsmas, pacienta krēsls</w:t>
            </w:r>
          </w:p>
        </w:tc>
        <w:tc>
          <w:tcPr>
            <w:tcW w:w="990" w:type="dxa"/>
            <w:tcBorders>
              <w:left w:val="single" w:sz="2" w:space="0" w:color="000000"/>
              <w:bottom w:val="single" w:sz="2" w:space="0" w:color="000000"/>
            </w:tcBorders>
            <w:tcMar>
              <w:top w:w="55" w:type="dxa"/>
              <w:left w:w="55" w:type="dxa"/>
              <w:bottom w:w="55" w:type="dxa"/>
              <w:right w:w="55" w:type="dxa"/>
            </w:tcMar>
          </w:tcPr>
          <w:p w14:paraId="7000D42B" w14:textId="77777777" w:rsidR="00D34201" w:rsidRDefault="00F43B33">
            <w:pPr>
              <w:pStyle w:val="TableContents"/>
              <w:rPr>
                <w:sz w:val="20"/>
                <w:szCs w:val="20"/>
              </w:rPr>
            </w:pPr>
            <w:r>
              <w:rPr>
                <w:sz w:val="20"/>
                <w:szCs w:val="20"/>
              </w:rPr>
              <w:t>1 x dienā</w:t>
            </w:r>
          </w:p>
        </w:tc>
        <w:tc>
          <w:tcPr>
            <w:tcW w:w="1986" w:type="dxa"/>
            <w:tcBorders>
              <w:left w:val="single" w:sz="2" w:space="0" w:color="000000"/>
              <w:bottom w:val="single" w:sz="2" w:space="0" w:color="000000"/>
            </w:tcBorders>
            <w:tcMar>
              <w:top w:w="55" w:type="dxa"/>
              <w:left w:w="55" w:type="dxa"/>
              <w:bottom w:w="55" w:type="dxa"/>
              <w:right w:w="55" w:type="dxa"/>
            </w:tcMar>
          </w:tcPr>
          <w:p w14:paraId="6AD8699C" w14:textId="77777777" w:rsidR="00D34201" w:rsidRDefault="00F43B33">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Vienreiz dienā telpu mazgā ar mazgāšanas līdzekli “Tīrība” Xml uz Xl*.</w:t>
            </w:r>
          </w:p>
          <w:p w14:paraId="0B586668" w14:textId="77777777" w:rsidR="00D34201" w:rsidRDefault="00F43B33">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1 x dienā izmanto sanitārajām telpām paredzētu dezinfekcijas līdzekli “AAABBB”. Koncentrācija X%, ekspozīcijas laiks X min.*</w:t>
            </w:r>
          </w:p>
          <w:p w14:paraId="595D6A70" w14:textId="77777777" w:rsidR="00D34201" w:rsidRDefault="00D34201">
            <w:pPr>
              <w:pStyle w:val="TableContents"/>
              <w:rPr>
                <w:sz w:val="20"/>
                <w:szCs w:val="20"/>
              </w:rPr>
            </w:pPr>
          </w:p>
        </w:tc>
        <w:tc>
          <w:tcPr>
            <w:tcW w:w="1185" w:type="dxa"/>
            <w:tcBorders>
              <w:left w:val="single" w:sz="2" w:space="0" w:color="000000"/>
              <w:bottom w:val="single" w:sz="2" w:space="0" w:color="000000"/>
            </w:tcBorders>
            <w:tcMar>
              <w:top w:w="55" w:type="dxa"/>
              <w:left w:w="55" w:type="dxa"/>
              <w:bottom w:w="55" w:type="dxa"/>
              <w:right w:w="55" w:type="dxa"/>
            </w:tcMar>
          </w:tcPr>
          <w:p w14:paraId="6FC92F8A" w14:textId="77777777" w:rsidR="00D34201" w:rsidRDefault="00F43B33">
            <w:pPr>
              <w:pStyle w:val="TableContents"/>
              <w:rPr>
                <w:sz w:val="20"/>
                <w:szCs w:val="20"/>
              </w:rPr>
            </w:pPr>
            <w:r>
              <w:rPr>
                <w:sz w:val="20"/>
                <w:szCs w:val="20"/>
              </w:rPr>
              <w:t>apkopēja</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31ADB5" w14:textId="77777777" w:rsidR="00D34201" w:rsidRDefault="00F43B33">
            <w:pPr>
              <w:pStyle w:val="TableContents"/>
              <w:rPr>
                <w:sz w:val="20"/>
                <w:szCs w:val="20"/>
              </w:rPr>
            </w:pPr>
            <w:r>
              <w:rPr>
                <w:sz w:val="20"/>
                <w:szCs w:val="20"/>
              </w:rPr>
              <w:t>Papildina vienreizējo salvešu turētāju, ziepju dozatoru.</w:t>
            </w:r>
          </w:p>
          <w:p w14:paraId="50E1B3DF" w14:textId="77777777" w:rsidR="00D34201" w:rsidRDefault="00F43B33">
            <w:pPr>
              <w:pStyle w:val="TableContents"/>
              <w:rPr>
                <w:sz w:val="20"/>
                <w:szCs w:val="20"/>
              </w:rPr>
            </w:pPr>
            <w:r>
              <w:rPr>
                <w:sz w:val="20"/>
                <w:szCs w:val="20"/>
              </w:rPr>
              <w:t>Notīra gaismas slēdžus un durvju rokturus, ūdens krānus un to rokturus.</w:t>
            </w:r>
          </w:p>
        </w:tc>
      </w:tr>
      <w:tr w:rsidR="00D34201" w14:paraId="3836AFE4" w14:textId="77777777">
        <w:tc>
          <w:tcPr>
            <w:tcW w:w="1549" w:type="dxa"/>
            <w:tcBorders>
              <w:left w:val="single" w:sz="2" w:space="0" w:color="000000"/>
              <w:bottom w:val="single" w:sz="2" w:space="0" w:color="000000"/>
            </w:tcBorders>
            <w:tcMar>
              <w:top w:w="55" w:type="dxa"/>
              <w:left w:w="55" w:type="dxa"/>
              <w:bottom w:w="55" w:type="dxa"/>
              <w:right w:w="55" w:type="dxa"/>
            </w:tcMar>
          </w:tcPr>
          <w:p w14:paraId="0A3F870D" w14:textId="77777777" w:rsidR="00D34201" w:rsidRDefault="00F43B33">
            <w:pPr>
              <w:pStyle w:val="TableContents"/>
              <w:rPr>
                <w:sz w:val="20"/>
                <w:szCs w:val="20"/>
              </w:rPr>
            </w:pPr>
            <w:r>
              <w:rPr>
                <w:sz w:val="20"/>
                <w:szCs w:val="20"/>
              </w:rPr>
              <w:t>Parastās tīrības zona – redzes pārbaudes kabinets</w:t>
            </w:r>
          </w:p>
        </w:tc>
        <w:tc>
          <w:tcPr>
            <w:tcW w:w="1550" w:type="dxa"/>
            <w:tcBorders>
              <w:left w:val="single" w:sz="2" w:space="0" w:color="000000"/>
              <w:bottom w:val="single" w:sz="2" w:space="0" w:color="000000"/>
            </w:tcBorders>
            <w:tcMar>
              <w:top w:w="55" w:type="dxa"/>
              <w:left w:w="55" w:type="dxa"/>
              <w:bottom w:w="55" w:type="dxa"/>
              <w:right w:w="55" w:type="dxa"/>
            </w:tcMar>
          </w:tcPr>
          <w:p w14:paraId="422CA583" w14:textId="77777777" w:rsidR="00D34201" w:rsidRDefault="00F43B33">
            <w:pPr>
              <w:pStyle w:val="TableContents"/>
              <w:rPr>
                <w:sz w:val="20"/>
                <w:szCs w:val="20"/>
              </w:rPr>
            </w:pPr>
            <w:r>
              <w:rPr>
                <w:sz w:val="20"/>
                <w:szCs w:val="20"/>
              </w:rPr>
              <w:t>Proves ietvars, pupilometrs u.c. redzes pārbaudes laikā izmantotais inventārs</w:t>
            </w:r>
          </w:p>
        </w:tc>
        <w:tc>
          <w:tcPr>
            <w:tcW w:w="990" w:type="dxa"/>
            <w:tcBorders>
              <w:left w:val="single" w:sz="2" w:space="0" w:color="000000"/>
              <w:bottom w:val="single" w:sz="2" w:space="0" w:color="000000"/>
            </w:tcBorders>
            <w:tcMar>
              <w:top w:w="55" w:type="dxa"/>
              <w:left w:w="55" w:type="dxa"/>
              <w:bottom w:w="55" w:type="dxa"/>
              <w:right w:w="55" w:type="dxa"/>
            </w:tcMar>
          </w:tcPr>
          <w:p w14:paraId="45D65760" w14:textId="77777777" w:rsidR="00D34201" w:rsidRDefault="00F43B33">
            <w:pPr>
              <w:pStyle w:val="TableContents"/>
              <w:rPr>
                <w:sz w:val="20"/>
                <w:szCs w:val="20"/>
              </w:rPr>
            </w:pPr>
            <w:r>
              <w:rPr>
                <w:sz w:val="20"/>
                <w:szCs w:val="20"/>
              </w:rPr>
              <w:t>Pēc katra pacienta</w:t>
            </w:r>
          </w:p>
        </w:tc>
        <w:tc>
          <w:tcPr>
            <w:tcW w:w="1986" w:type="dxa"/>
            <w:tcBorders>
              <w:left w:val="single" w:sz="2" w:space="0" w:color="000000"/>
              <w:bottom w:val="single" w:sz="2" w:space="0" w:color="000000"/>
            </w:tcBorders>
            <w:tcMar>
              <w:top w:w="55" w:type="dxa"/>
              <w:left w:w="55" w:type="dxa"/>
              <w:bottom w:w="55" w:type="dxa"/>
              <w:right w:w="55" w:type="dxa"/>
            </w:tcMar>
          </w:tcPr>
          <w:p w14:paraId="4AE2CDF9" w14:textId="77777777" w:rsidR="00D34201" w:rsidRDefault="00F43B33">
            <w:pPr>
              <w:pStyle w:val="TableContents"/>
              <w:rPr>
                <w:sz w:val="20"/>
                <w:szCs w:val="20"/>
              </w:rPr>
            </w:pPr>
            <w:r>
              <w:rPr>
                <w:sz w:val="20"/>
                <w:szCs w:val="20"/>
              </w:rPr>
              <w:t>Ar decinfekcijas salvetēm Orbis</w:t>
            </w:r>
          </w:p>
        </w:tc>
        <w:tc>
          <w:tcPr>
            <w:tcW w:w="1185" w:type="dxa"/>
            <w:tcBorders>
              <w:left w:val="single" w:sz="2" w:space="0" w:color="000000"/>
              <w:bottom w:val="single" w:sz="2" w:space="0" w:color="000000"/>
            </w:tcBorders>
            <w:tcMar>
              <w:top w:w="55" w:type="dxa"/>
              <w:left w:w="55" w:type="dxa"/>
              <w:bottom w:w="55" w:type="dxa"/>
              <w:right w:w="55" w:type="dxa"/>
            </w:tcMar>
          </w:tcPr>
          <w:p w14:paraId="7A04A9F6" w14:textId="77777777" w:rsidR="00D34201" w:rsidRDefault="00F43B33">
            <w:pPr>
              <w:pStyle w:val="TableContents"/>
              <w:rPr>
                <w:sz w:val="20"/>
                <w:szCs w:val="20"/>
              </w:rPr>
            </w:pPr>
            <w:r>
              <w:rPr>
                <w:sz w:val="20"/>
                <w:szCs w:val="20"/>
              </w:rPr>
              <w:t>optometrists</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F940C6" w14:textId="77777777" w:rsidR="00D34201" w:rsidRDefault="00F43B33">
            <w:pPr>
              <w:pStyle w:val="TableContents"/>
              <w:rPr>
                <w:sz w:val="20"/>
                <w:szCs w:val="20"/>
              </w:rPr>
            </w:pPr>
            <w:r>
              <w:rPr>
                <w:sz w:val="20"/>
                <w:szCs w:val="20"/>
              </w:rPr>
              <w:t>Tiek tīrīta jebkura cita potenciāli netīra virsma</w:t>
            </w:r>
          </w:p>
        </w:tc>
      </w:tr>
      <w:tr w:rsidR="00D34201" w14:paraId="51E52039" w14:textId="77777777">
        <w:tc>
          <w:tcPr>
            <w:tcW w:w="1549" w:type="dxa"/>
            <w:tcBorders>
              <w:left w:val="single" w:sz="2" w:space="0" w:color="000000"/>
              <w:bottom w:val="single" w:sz="2" w:space="0" w:color="000000"/>
            </w:tcBorders>
            <w:tcMar>
              <w:top w:w="55" w:type="dxa"/>
              <w:left w:w="55" w:type="dxa"/>
              <w:bottom w:w="55" w:type="dxa"/>
              <w:right w:w="55" w:type="dxa"/>
            </w:tcMar>
          </w:tcPr>
          <w:p w14:paraId="25068E01" w14:textId="77777777" w:rsidR="00D34201" w:rsidRDefault="00F43B33">
            <w:pPr>
              <w:pStyle w:val="TableContents"/>
              <w:rPr>
                <w:sz w:val="20"/>
                <w:szCs w:val="20"/>
              </w:rPr>
            </w:pPr>
            <w:r>
              <w:rPr>
                <w:sz w:val="20"/>
                <w:szCs w:val="20"/>
              </w:rPr>
              <w:t>Parastās tīrības zona – tirdzniecības zāle</w:t>
            </w:r>
          </w:p>
        </w:tc>
        <w:tc>
          <w:tcPr>
            <w:tcW w:w="1550" w:type="dxa"/>
            <w:tcBorders>
              <w:left w:val="single" w:sz="2" w:space="0" w:color="000000"/>
              <w:bottom w:val="single" w:sz="2" w:space="0" w:color="000000"/>
            </w:tcBorders>
            <w:tcMar>
              <w:top w:w="55" w:type="dxa"/>
              <w:left w:w="55" w:type="dxa"/>
              <w:bottom w:w="55" w:type="dxa"/>
              <w:right w:w="55" w:type="dxa"/>
            </w:tcMar>
          </w:tcPr>
          <w:p w14:paraId="07827D7B" w14:textId="77777777" w:rsidR="00D34201" w:rsidRDefault="00F43B33">
            <w:pPr>
              <w:pStyle w:val="TableContents"/>
              <w:rPr>
                <w:sz w:val="20"/>
                <w:szCs w:val="20"/>
              </w:rPr>
            </w:pPr>
            <w:r>
              <w:rPr>
                <w:sz w:val="20"/>
                <w:szCs w:val="20"/>
              </w:rPr>
              <w:t>Grīda, galdu virsmas</w:t>
            </w:r>
          </w:p>
        </w:tc>
        <w:tc>
          <w:tcPr>
            <w:tcW w:w="990" w:type="dxa"/>
            <w:tcBorders>
              <w:left w:val="single" w:sz="2" w:space="0" w:color="000000"/>
              <w:bottom w:val="single" w:sz="2" w:space="0" w:color="000000"/>
            </w:tcBorders>
            <w:tcMar>
              <w:top w:w="55" w:type="dxa"/>
              <w:left w:w="55" w:type="dxa"/>
              <w:bottom w:w="55" w:type="dxa"/>
              <w:right w:w="55" w:type="dxa"/>
            </w:tcMar>
          </w:tcPr>
          <w:p w14:paraId="3414853E" w14:textId="77777777" w:rsidR="00D34201" w:rsidRDefault="00F43B33">
            <w:pPr>
              <w:pStyle w:val="TableContents"/>
              <w:rPr>
                <w:sz w:val="20"/>
                <w:szCs w:val="20"/>
              </w:rPr>
            </w:pPr>
            <w:r>
              <w:rPr>
                <w:sz w:val="20"/>
                <w:szCs w:val="20"/>
              </w:rPr>
              <w:t>1 x dienā</w:t>
            </w:r>
          </w:p>
        </w:tc>
        <w:tc>
          <w:tcPr>
            <w:tcW w:w="1986" w:type="dxa"/>
            <w:tcBorders>
              <w:left w:val="single" w:sz="2" w:space="0" w:color="000000"/>
              <w:bottom w:val="single" w:sz="2" w:space="0" w:color="000000"/>
            </w:tcBorders>
            <w:tcMar>
              <w:top w:w="55" w:type="dxa"/>
              <w:left w:w="55" w:type="dxa"/>
              <w:bottom w:w="55" w:type="dxa"/>
              <w:right w:w="55" w:type="dxa"/>
            </w:tcMar>
          </w:tcPr>
          <w:p w14:paraId="12485FC9" w14:textId="77777777" w:rsidR="00D34201" w:rsidRDefault="00F43B33">
            <w:pPr>
              <w:pStyle w:val="TableContents"/>
              <w:rPr>
                <w:sz w:val="20"/>
                <w:szCs w:val="20"/>
              </w:rPr>
            </w:pPr>
            <w:r>
              <w:rPr>
                <w:sz w:val="20"/>
                <w:szCs w:val="20"/>
              </w:rPr>
              <w:t xml:space="preserve">Grīda ar putekļusūcēju, galda virsmas ar tīrīšanas līdzekli X </w:t>
            </w:r>
            <w:r>
              <w:rPr>
                <w:rFonts w:eastAsia="Times New Roman" w:cs="Times New Roman"/>
                <w:i/>
                <w:iCs/>
                <w:color w:val="000000"/>
                <w:sz w:val="20"/>
                <w:szCs w:val="20"/>
              </w:rPr>
              <w:t>Xml uz Xl*.</w:t>
            </w:r>
          </w:p>
        </w:tc>
        <w:tc>
          <w:tcPr>
            <w:tcW w:w="1185" w:type="dxa"/>
            <w:tcBorders>
              <w:left w:val="single" w:sz="2" w:space="0" w:color="000000"/>
              <w:bottom w:val="single" w:sz="2" w:space="0" w:color="000000"/>
            </w:tcBorders>
            <w:tcMar>
              <w:top w:w="55" w:type="dxa"/>
              <w:left w:w="55" w:type="dxa"/>
              <w:bottom w:w="55" w:type="dxa"/>
              <w:right w:w="55" w:type="dxa"/>
            </w:tcMar>
          </w:tcPr>
          <w:p w14:paraId="7D8F67B3" w14:textId="77777777" w:rsidR="00D34201" w:rsidRDefault="00F43B33">
            <w:pPr>
              <w:pStyle w:val="TableContents"/>
              <w:rPr>
                <w:sz w:val="20"/>
                <w:szCs w:val="20"/>
              </w:rPr>
            </w:pPr>
            <w:r>
              <w:rPr>
                <w:sz w:val="20"/>
                <w:szCs w:val="20"/>
              </w:rPr>
              <w:t>apkopēja</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8A3B63" w14:textId="77777777" w:rsidR="00D34201" w:rsidRDefault="00F43B33">
            <w:pPr>
              <w:pStyle w:val="TableContents"/>
              <w:rPr>
                <w:sz w:val="20"/>
                <w:szCs w:val="20"/>
              </w:rPr>
            </w:pPr>
            <w:r>
              <w:rPr>
                <w:sz w:val="20"/>
                <w:szCs w:val="20"/>
              </w:rPr>
              <w:t>Spoguļu tīrīšana pēc nepieciešamības.</w:t>
            </w:r>
          </w:p>
          <w:p w14:paraId="2F14F419" w14:textId="77777777" w:rsidR="00D34201" w:rsidRDefault="00F43B33">
            <w:pPr>
              <w:pStyle w:val="TableContents"/>
              <w:rPr>
                <w:sz w:val="20"/>
                <w:szCs w:val="20"/>
              </w:rPr>
            </w:pPr>
            <w:r>
              <w:rPr>
                <w:sz w:val="20"/>
                <w:szCs w:val="20"/>
              </w:rPr>
              <w:t>Notīra gaismas slēdžus un durvju rokturus.</w:t>
            </w:r>
          </w:p>
        </w:tc>
      </w:tr>
      <w:tr w:rsidR="00D34201" w14:paraId="5D608A96" w14:textId="77777777">
        <w:tc>
          <w:tcPr>
            <w:tcW w:w="1549" w:type="dxa"/>
            <w:tcBorders>
              <w:left w:val="single" w:sz="2" w:space="0" w:color="000000"/>
              <w:bottom w:val="single" w:sz="2" w:space="0" w:color="000000"/>
            </w:tcBorders>
            <w:tcMar>
              <w:top w:w="55" w:type="dxa"/>
              <w:left w:w="55" w:type="dxa"/>
              <w:bottom w:w="55" w:type="dxa"/>
              <w:right w:w="55" w:type="dxa"/>
            </w:tcMar>
          </w:tcPr>
          <w:p w14:paraId="5E121870" w14:textId="77777777" w:rsidR="00D34201" w:rsidRDefault="00F43B33">
            <w:pPr>
              <w:pStyle w:val="TableContents"/>
              <w:rPr>
                <w:sz w:val="20"/>
                <w:szCs w:val="20"/>
              </w:rPr>
            </w:pPr>
            <w:r>
              <w:rPr>
                <w:sz w:val="20"/>
                <w:szCs w:val="20"/>
              </w:rPr>
              <w:t>Potenciāli piesārņotā zona – tualetes telpas</w:t>
            </w:r>
          </w:p>
        </w:tc>
        <w:tc>
          <w:tcPr>
            <w:tcW w:w="1550" w:type="dxa"/>
            <w:tcBorders>
              <w:left w:val="single" w:sz="2" w:space="0" w:color="000000"/>
              <w:bottom w:val="single" w:sz="2" w:space="0" w:color="000000"/>
            </w:tcBorders>
            <w:tcMar>
              <w:top w:w="55" w:type="dxa"/>
              <w:left w:w="55" w:type="dxa"/>
              <w:bottom w:w="55" w:type="dxa"/>
              <w:right w:w="55" w:type="dxa"/>
            </w:tcMar>
          </w:tcPr>
          <w:p w14:paraId="77406E3B" w14:textId="77777777" w:rsidR="00D34201" w:rsidRDefault="00F43B33">
            <w:pPr>
              <w:pStyle w:val="TableContents"/>
              <w:rPr>
                <w:sz w:val="20"/>
                <w:szCs w:val="20"/>
              </w:rPr>
            </w:pPr>
            <w:r>
              <w:rPr>
                <w:sz w:val="20"/>
                <w:szCs w:val="20"/>
              </w:rPr>
              <w:t>Grīda, izlietne, pods</w:t>
            </w:r>
          </w:p>
        </w:tc>
        <w:tc>
          <w:tcPr>
            <w:tcW w:w="990" w:type="dxa"/>
            <w:tcBorders>
              <w:left w:val="single" w:sz="2" w:space="0" w:color="000000"/>
              <w:bottom w:val="single" w:sz="2" w:space="0" w:color="000000"/>
            </w:tcBorders>
            <w:tcMar>
              <w:top w:w="55" w:type="dxa"/>
              <w:left w:w="55" w:type="dxa"/>
              <w:bottom w:w="55" w:type="dxa"/>
              <w:right w:w="55" w:type="dxa"/>
            </w:tcMar>
          </w:tcPr>
          <w:p w14:paraId="7DD1BCB3" w14:textId="77777777" w:rsidR="00D34201" w:rsidRDefault="00F43B33">
            <w:pPr>
              <w:pStyle w:val="TableContents"/>
              <w:rPr>
                <w:sz w:val="20"/>
                <w:szCs w:val="20"/>
              </w:rPr>
            </w:pPr>
            <w:r>
              <w:rPr>
                <w:sz w:val="20"/>
                <w:szCs w:val="20"/>
              </w:rPr>
              <w:t>1 x dienā</w:t>
            </w:r>
          </w:p>
        </w:tc>
        <w:tc>
          <w:tcPr>
            <w:tcW w:w="1986" w:type="dxa"/>
            <w:tcBorders>
              <w:left w:val="single" w:sz="2" w:space="0" w:color="000000"/>
              <w:bottom w:val="single" w:sz="2" w:space="0" w:color="000000"/>
            </w:tcBorders>
            <w:tcMar>
              <w:top w:w="55" w:type="dxa"/>
              <w:left w:w="55" w:type="dxa"/>
              <w:bottom w:w="55" w:type="dxa"/>
              <w:right w:w="55" w:type="dxa"/>
            </w:tcMar>
          </w:tcPr>
          <w:p w14:paraId="72411530" w14:textId="77777777" w:rsidR="00D34201" w:rsidRDefault="00F43B33">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Vienreiz dienā telpu mazgā ar mazgāšanas līdzekli “Tīrība” Xml uz Xl*.</w:t>
            </w:r>
          </w:p>
          <w:p w14:paraId="45D6BD83" w14:textId="77777777" w:rsidR="00D34201" w:rsidRDefault="00F43B33">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 xml:space="preserve">1 x dienā izmanto sanitārajām telpām paredzētu dezinfekcijas līdzekli “AAABBB”. Koncentrācija X%, </w:t>
            </w:r>
            <w:r>
              <w:rPr>
                <w:rFonts w:eastAsia="Times New Roman" w:cs="Times New Roman"/>
                <w:i/>
                <w:iCs/>
                <w:color w:val="000000"/>
                <w:sz w:val="20"/>
                <w:szCs w:val="20"/>
              </w:rPr>
              <w:lastRenderedPageBreak/>
              <w:t>ekspozīcijas laiks X min.*</w:t>
            </w:r>
          </w:p>
          <w:p w14:paraId="5A3113CB" w14:textId="77777777" w:rsidR="00D34201" w:rsidRDefault="00D34201">
            <w:pPr>
              <w:pStyle w:val="TableContents"/>
              <w:rPr>
                <w:sz w:val="20"/>
                <w:szCs w:val="20"/>
              </w:rPr>
            </w:pPr>
          </w:p>
        </w:tc>
        <w:tc>
          <w:tcPr>
            <w:tcW w:w="1185" w:type="dxa"/>
            <w:tcBorders>
              <w:left w:val="single" w:sz="2" w:space="0" w:color="000000"/>
              <w:bottom w:val="single" w:sz="2" w:space="0" w:color="000000"/>
            </w:tcBorders>
            <w:tcMar>
              <w:top w:w="55" w:type="dxa"/>
              <w:left w:w="55" w:type="dxa"/>
              <w:bottom w:w="55" w:type="dxa"/>
              <w:right w:w="55" w:type="dxa"/>
            </w:tcMar>
          </w:tcPr>
          <w:p w14:paraId="27D13E58" w14:textId="77777777" w:rsidR="00D34201" w:rsidRDefault="00F43B33">
            <w:pPr>
              <w:pStyle w:val="TableContents"/>
              <w:rPr>
                <w:sz w:val="20"/>
                <w:szCs w:val="20"/>
              </w:rPr>
            </w:pPr>
            <w:r>
              <w:rPr>
                <w:sz w:val="20"/>
                <w:szCs w:val="20"/>
              </w:rPr>
              <w:lastRenderedPageBreak/>
              <w:t>apkopēja</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518984" w14:textId="77777777" w:rsidR="00D34201" w:rsidRDefault="00F43B33">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Noslauka spoguli, papildina vienreizējo salvešu turētāju, ziepju dozatoru utt.</w:t>
            </w:r>
          </w:p>
          <w:p w14:paraId="501554BC" w14:textId="77777777" w:rsidR="00D34201" w:rsidRDefault="00F43B33">
            <w:pPr>
              <w:pStyle w:val="TableContents"/>
              <w:rPr>
                <w:sz w:val="20"/>
                <w:szCs w:val="20"/>
              </w:rPr>
            </w:pPr>
            <w:r>
              <w:rPr>
                <w:sz w:val="20"/>
                <w:szCs w:val="20"/>
              </w:rPr>
              <w:t>Notīra gaismas slēdžus un durvju rokturus, ūdens krānus un to rokturus.</w:t>
            </w:r>
          </w:p>
        </w:tc>
      </w:tr>
      <w:tr w:rsidR="00D34201" w14:paraId="3C5A5CD1" w14:textId="77777777">
        <w:tc>
          <w:tcPr>
            <w:tcW w:w="1549" w:type="dxa"/>
            <w:tcBorders>
              <w:left w:val="single" w:sz="2" w:space="0" w:color="000000"/>
              <w:bottom w:val="single" w:sz="2" w:space="0" w:color="000000"/>
            </w:tcBorders>
            <w:tcMar>
              <w:top w:w="55" w:type="dxa"/>
              <w:left w:w="55" w:type="dxa"/>
              <w:bottom w:w="55" w:type="dxa"/>
              <w:right w:w="55" w:type="dxa"/>
            </w:tcMar>
          </w:tcPr>
          <w:p w14:paraId="5BB1719C" w14:textId="77777777" w:rsidR="00D34201" w:rsidRDefault="00D34201">
            <w:pPr>
              <w:pStyle w:val="TableContents"/>
            </w:pPr>
          </w:p>
        </w:tc>
        <w:tc>
          <w:tcPr>
            <w:tcW w:w="1550" w:type="dxa"/>
            <w:tcBorders>
              <w:left w:val="single" w:sz="2" w:space="0" w:color="000000"/>
              <w:bottom w:val="single" w:sz="2" w:space="0" w:color="000000"/>
            </w:tcBorders>
            <w:tcMar>
              <w:top w:w="55" w:type="dxa"/>
              <w:left w:w="55" w:type="dxa"/>
              <w:bottom w:w="55" w:type="dxa"/>
              <w:right w:w="55" w:type="dxa"/>
            </w:tcMar>
          </w:tcPr>
          <w:p w14:paraId="416054B3" w14:textId="77777777" w:rsidR="00D34201" w:rsidRDefault="00D34201">
            <w:pPr>
              <w:pStyle w:val="TableContents"/>
            </w:pPr>
          </w:p>
        </w:tc>
        <w:tc>
          <w:tcPr>
            <w:tcW w:w="990" w:type="dxa"/>
            <w:tcBorders>
              <w:left w:val="single" w:sz="2" w:space="0" w:color="000000"/>
              <w:bottom w:val="single" w:sz="2" w:space="0" w:color="000000"/>
            </w:tcBorders>
            <w:tcMar>
              <w:top w:w="55" w:type="dxa"/>
              <w:left w:w="55" w:type="dxa"/>
              <w:bottom w:w="55" w:type="dxa"/>
              <w:right w:w="55" w:type="dxa"/>
            </w:tcMar>
          </w:tcPr>
          <w:p w14:paraId="279E2781" w14:textId="77777777" w:rsidR="00D34201" w:rsidRDefault="00D34201">
            <w:pPr>
              <w:pStyle w:val="TableContents"/>
            </w:pPr>
          </w:p>
        </w:tc>
        <w:tc>
          <w:tcPr>
            <w:tcW w:w="1986" w:type="dxa"/>
            <w:tcBorders>
              <w:left w:val="single" w:sz="2" w:space="0" w:color="000000"/>
              <w:bottom w:val="single" w:sz="2" w:space="0" w:color="000000"/>
            </w:tcBorders>
            <w:tcMar>
              <w:top w:w="55" w:type="dxa"/>
              <w:left w:w="55" w:type="dxa"/>
              <w:bottom w:w="55" w:type="dxa"/>
              <w:right w:w="55" w:type="dxa"/>
            </w:tcMar>
          </w:tcPr>
          <w:p w14:paraId="795E367C" w14:textId="77777777" w:rsidR="00D34201" w:rsidRDefault="00D34201">
            <w:pPr>
              <w:pStyle w:val="TableContents"/>
            </w:pPr>
          </w:p>
        </w:tc>
        <w:tc>
          <w:tcPr>
            <w:tcW w:w="1185" w:type="dxa"/>
            <w:tcBorders>
              <w:left w:val="single" w:sz="2" w:space="0" w:color="000000"/>
              <w:bottom w:val="single" w:sz="2" w:space="0" w:color="000000"/>
            </w:tcBorders>
            <w:tcMar>
              <w:top w:w="55" w:type="dxa"/>
              <w:left w:w="55" w:type="dxa"/>
              <w:bottom w:w="55" w:type="dxa"/>
              <w:right w:w="55" w:type="dxa"/>
            </w:tcMar>
          </w:tcPr>
          <w:p w14:paraId="2E5D1CD9" w14:textId="77777777" w:rsidR="00D34201" w:rsidRDefault="00D34201">
            <w:pPr>
              <w:pStyle w:val="TableContents"/>
            </w:pP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287697" w14:textId="77777777" w:rsidR="00D34201" w:rsidRDefault="00D34201">
            <w:pPr>
              <w:pStyle w:val="TableContents"/>
            </w:pPr>
          </w:p>
        </w:tc>
      </w:tr>
      <w:tr w:rsidR="00D34201" w14:paraId="2A1688C8" w14:textId="77777777">
        <w:tc>
          <w:tcPr>
            <w:tcW w:w="1549" w:type="dxa"/>
            <w:tcBorders>
              <w:left w:val="single" w:sz="2" w:space="0" w:color="000000"/>
              <w:bottom w:val="single" w:sz="2" w:space="0" w:color="000000"/>
            </w:tcBorders>
            <w:tcMar>
              <w:top w:w="55" w:type="dxa"/>
              <w:left w:w="55" w:type="dxa"/>
              <w:bottom w:w="55" w:type="dxa"/>
              <w:right w:w="55" w:type="dxa"/>
            </w:tcMar>
          </w:tcPr>
          <w:p w14:paraId="71A78F38" w14:textId="77777777" w:rsidR="00D34201" w:rsidRDefault="00D34201">
            <w:pPr>
              <w:pStyle w:val="TableContents"/>
            </w:pPr>
          </w:p>
        </w:tc>
        <w:tc>
          <w:tcPr>
            <w:tcW w:w="1550" w:type="dxa"/>
            <w:tcBorders>
              <w:left w:val="single" w:sz="2" w:space="0" w:color="000000"/>
              <w:bottom w:val="single" w:sz="2" w:space="0" w:color="000000"/>
            </w:tcBorders>
            <w:tcMar>
              <w:top w:w="55" w:type="dxa"/>
              <w:left w:w="55" w:type="dxa"/>
              <w:bottom w:w="55" w:type="dxa"/>
              <w:right w:w="55" w:type="dxa"/>
            </w:tcMar>
          </w:tcPr>
          <w:p w14:paraId="442E5A9E" w14:textId="77777777" w:rsidR="00D34201" w:rsidRDefault="00D34201">
            <w:pPr>
              <w:pStyle w:val="TableContents"/>
            </w:pPr>
          </w:p>
        </w:tc>
        <w:tc>
          <w:tcPr>
            <w:tcW w:w="990" w:type="dxa"/>
            <w:tcBorders>
              <w:left w:val="single" w:sz="2" w:space="0" w:color="000000"/>
              <w:bottom w:val="single" w:sz="2" w:space="0" w:color="000000"/>
            </w:tcBorders>
            <w:tcMar>
              <w:top w:w="55" w:type="dxa"/>
              <w:left w:w="55" w:type="dxa"/>
              <w:bottom w:w="55" w:type="dxa"/>
              <w:right w:w="55" w:type="dxa"/>
            </w:tcMar>
          </w:tcPr>
          <w:p w14:paraId="4157423B" w14:textId="77777777" w:rsidR="00D34201" w:rsidRDefault="00D34201">
            <w:pPr>
              <w:pStyle w:val="TableContents"/>
            </w:pPr>
          </w:p>
        </w:tc>
        <w:tc>
          <w:tcPr>
            <w:tcW w:w="1986" w:type="dxa"/>
            <w:tcBorders>
              <w:left w:val="single" w:sz="2" w:space="0" w:color="000000"/>
              <w:bottom w:val="single" w:sz="2" w:space="0" w:color="000000"/>
            </w:tcBorders>
            <w:tcMar>
              <w:top w:w="55" w:type="dxa"/>
              <w:left w:w="55" w:type="dxa"/>
              <w:bottom w:w="55" w:type="dxa"/>
              <w:right w:w="55" w:type="dxa"/>
            </w:tcMar>
          </w:tcPr>
          <w:p w14:paraId="4B949B50" w14:textId="77777777" w:rsidR="00D34201" w:rsidRDefault="00D34201">
            <w:pPr>
              <w:pStyle w:val="TableContents"/>
            </w:pPr>
          </w:p>
        </w:tc>
        <w:tc>
          <w:tcPr>
            <w:tcW w:w="1185" w:type="dxa"/>
            <w:tcBorders>
              <w:left w:val="single" w:sz="2" w:space="0" w:color="000000"/>
              <w:bottom w:val="single" w:sz="2" w:space="0" w:color="000000"/>
            </w:tcBorders>
            <w:tcMar>
              <w:top w:w="55" w:type="dxa"/>
              <w:left w:w="55" w:type="dxa"/>
              <w:bottom w:w="55" w:type="dxa"/>
              <w:right w:w="55" w:type="dxa"/>
            </w:tcMar>
          </w:tcPr>
          <w:p w14:paraId="1F1729A6" w14:textId="77777777" w:rsidR="00D34201" w:rsidRDefault="00D34201">
            <w:pPr>
              <w:pStyle w:val="TableContents"/>
            </w:pP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A59A1F" w14:textId="77777777" w:rsidR="00D34201" w:rsidRDefault="00D34201">
            <w:pPr>
              <w:pStyle w:val="TableContents"/>
            </w:pPr>
          </w:p>
        </w:tc>
      </w:tr>
      <w:tr w:rsidR="00D34201" w14:paraId="1907EE3E" w14:textId="77777777">
        <w:tc>
          <w:tcPr>
            <w:tcW w:w="1549" w:type="dxa"/>
            <w:tcBorders>
              <w:left w:val="single" w:sz="2" w:space="0" w:color="000000"/>
              <w:bottom w:val="single" w:sz="2" w:space="0" w:color="000000"/>
            </w:tcBorders>
            <w:tcMar>
              <w:top w:w="55" w:type="dxa"/>
              <w:left w:w="55" w:type="dxa"/>
              <w:bottom w:w="55" w:type="dxa"/>
              <w:right w:w="55" w:type="dxa"/>
            </w:tcMar>
          </w:tcPr>
          <w:p w14:paraId="3D8A1B40" w14:textId="77777777" w:rsidR="00D34201" w:rsidRDefault="00D34201">
            <w:pPr>
              <w:pStyle w:val="TableContents"/>
            </w:pPr>
          </w:p>
        </w:tc>
        <w:tc>
          <w:tcPr>
            <w:tcW w:w="1550" w:type="dxa"/>
            <w:tcBorders>
              <w:left w:val="single" w:sz="2" w:space="0" w:color="000000"/>
              <w:bottom w:val="single" w:sz="2" w:space="0" w:color="000000"/>
            </w:tcBorders>
            <w:tcMar>
              <w:top w:w="55" w:type="dxa"/>
              <w:left w:w="55" w:type="dxa"/>
              <w:bottom w:w="55" w:type="dxa"/>
              <w:right w:w="55" w:type="dxa"/>
            </w:tcMar>
          </w:tcPr>
          <w:p w14:paraId="764441BC" w14:textId="77777777" w:rsidR="00D34201" w:rsidRDefault="00D34201">
            <w:pPr>
              <w:pStyle w:val="TableContents"/>
            </w:pPr>
          </w:p>
        </w:tc>
        <w:tc>
          <w:tcPr>
            <w:tcW w:w="990" w:type="dxa"/>
            <w:tcBorders>
              <w:left w:val="single" w:sz="2" w:space="0" w:color="000000"/>
              <w:bottom w:val="single" w:sz="2" w:space="0" w:color="000000"/>
            </w:tcBorders>
            <w:tcMar>
              <w:top w:w="55" w:type="dxa"/>
              <w:left w:w="55" w:type="dxa"/>
              <w:bottom w:w="55" w:type="dxa"/>
              <w:right w:w="55" w:type="dxa"/>
            </w:tcMar>
          </w:tcPr>
          <w:p w14:paraId="339AC12F" w14:textId="77777777" w:rsidR="00D34201" w:rsidRDefault="00D34201">
            <w:pPr>
              <w:pStyle w:val="TableContents"/>
            </w:pPr>
          </w:p>
        </w:tc>
        <w:tc>
          <w:tcPr>
            <w:tcW w:w="1986" w:type="dxa"/>
            <w:tcBorders>
              <w:left w:val="single" w:sz="2" w:space="0" w:color="000000"/>
              <w:bottom w:val="single" w:sz="2" w:space="0" w:color="000000"/>
            </w:tcBorders>
            <w:tcMar>
              <w:top w:w="55" w:type="dxa"/>
              <w:left w:w="55" w:type="dxa"/>
              <w:bottom w:w="55" w:type="dxa"/>
              <w:right w:w="55" w:type="dxa"/>
            </w:tcMar>
          </w:tcPr>
          <w:p w14:paraId="52F1F387" w14:textId="77777777" w:rsidR="00D34201" w:rsidRDefault="00D34201">
            <w:pPr>
              <w:pStyle w:val="TableContents"/>
            </w:pPr>
          </w:p>
        </w:tc>
        <w:tc>
          <w:tcPr>
            <w:tcW w:w="1185" w:type="dxa"/>
            <w:tcBorders>
              <w:left w:val="single" w:sz="2" w:space="0" w:color="000000"/>
              <w:bottom w:val="single" w:sz="2" w:space="0" w:color="000000"/>
            </w:tcBorders>
            <w:tcMar>
              <w:top w:w="55" w:type="dxa"/>
              <w:left w:w="55" w:type="dxa"/>
              <w:bottom w:w="55" w:type="dxa"/>
              <w:right w:w="55" w:type="dxa"/>
            </w:tcMar>
          </w:tcPr>
          <w:p w14:paraId="27185883" w14:textId="77777777" w:rsidR="00D34201" w:rsidRDefault="00D34201">
            <w:pPr>
              <w:pStyle w:val="TableContents"/>
            </w:pP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086497" w14:textId="77777777" w:rsidR="00D34201" w:rsidRDefault="00D34201">
            <w:pPr>
              <w:pStyle w:val="TableContents"/>
            </w:pPr>
          </w:p>
        </w:tc>
      </w:tr>
    </w:tbl>
    <w:p w14:paraId="604B7DE3" w14:textId="77777777" w:rsidR="00D34201" w:rsidRDefault="00D34201">
      <w:pPr>
        <w:pStyle w:val="Standard"/>
        <w:autoSpaceDE w:val="0"/>
        <w:rPr>
          <w:rFonts w:eastAsia="Times New Roman" w:cs="Times New Roman"/>
          <w:color w:val="000000"/>
          <w:sz w:val="23"/>
          <w:szCs w:val="23"/>
        </w:rPr>
      </w:pPr>
    </w:p>
    <w:p w14:paraId="4B29649A" w14:textId="77777777" w:rsidR="00D34201" w:rsidRDefault="00F43B33">
      <w:pPr>
        <w:pStyle w:val="Standard"/>
        <w:autoSpaceDE w:val="0"/>
        <w:ind w:firstLine="738"/>
        <w:jc w:val="both"/>
      </w:pPr>
      <w:r>
        <w:rPr>
          <w:rFonts w:eastAsia="Times New Roman" w:cs="Times New Roman"/>
          <w:color w:val="000000"/>
        </w:rPr>
        <w:t>Optikas telpu tīrīšanai izmanti klasisko uzkopšanas sistēmu. Katrai tīrības zonai ir savi</w:t>
      </w:r>
      <w:r>
        <w:rPr>
          <w:rFonts w:eastAsia="Times New Roman" w:cs="Times New Roman"/>
          <w:b/>
          <w:bCs/>
          <w:color w:val="000000"/>
        </w:rPr>
        <w:t xml:space="preserve"> </w:t>
      </w:r>
      <w:r>
        <w:rPr>
          <w:rFonts w:eastAsia="Times New Roman" w:cs="Times New Roman"/>
          <w:color w:val="000000"/>
        </w:rPr>
        <w:t>tīrīšanas piederumi grīdu, horizontālo, kontakta un bieža kontakta virsmu (piemēram, rokturi, slēdži) tīrīšanai. Tualetes telpu tīrīšanai ir savi marķēti tīrīšanas piederumi. Pārējām telpām (visas pārējas telpas ir parastās tīrīšanas zonas) tīrīšanas piederumi var nebūt marķēti.</w:t>
      </w:r>
    </w:p>
    <w:p w14:paraId="0E053A72" w14:textId="77777777" w:rsidR="00D34201" w:rsidRDefault="00F43B33">
      <w:pPr>
        <w:pStyle w:val="Standard"/>
        <w:autoSpaceDE w:val="0"/>
        <w:ind w:firstLine="738"/>
        <w:jc w:val="both"/>
      </w:pPr>
      <w:r>
        <w:rPr>
          <w:rFonts w:eastAsia="Times New Roman" w:cs="Times New Roman"/>
          <w:color w:val="000000"/>
        </w:rPr>
        <w:t>Uzkopšanas piederumus uzglabā tam piemērotās vietās un nodrošina, lai dažādu zonu inventārs nesaskartos.</w:t>
      </w:r>
    </w:p>
    <w:p w14:paraId="799FDA5D" w14:textId="06B49B68" w:rsidR="00D34201" w:rsidRPr="00AA6D61" w:rsidRDefault="00F43B33" w:rsidP="00AA6D61">
      <w:pPr>
        <w:pStyle w:val="Standard"/>
        <w:autoSpaceDE w:val="0"/>
        <w:ind w:firstLine="738"/>
        <w:jc w:val="both"/>
        <w:rPr>
          <w:rFonts w:eastAsia="Times New Roman" w:cs="Times New Roman"/>
          <w:color w:val="000000"/>
        </w:rPr>
      </w:pPr>
      <w:r w:rsidRPr="00AA6D61">
        <w:rPr>
          <w:rFonts w:eastAsia="Times New Roman" w:cs="Times New Roman"/>
          <w:color w:val="000000"/>
        </w:rPr>
        <w:t>Telpas vēdināšana tiek veikta, atverot logu 10 min pirms darba uzsākšanas un pēc vajadzības.</w:t>
      </w:r>
      <w:r w:rsidR="00AB191E" w:rsidRPr="00AA6D61">
        <w:rPr>
          <w:rFonts w:eastAsia="Times New Roman" w:cs="Times New Roman"/>
          <w:color w:val="000000"/>
        </w:rPr>
        <w:t xml:space="preserve"> </w:t>
      </w:r>
      <w:r w:rsidR="00AB191E" w:rsidRPr="00AA6D61">
        <w:rPr>
          <w:rFonts w:eastAsia="Times New Roman" w:cs="Times New Roman"/>
          <w:highlight w:val="yellow"/>
        </w:rPr>
        <w:t>(ja telpām ir logs)</w:t>
      </w:r>
    </w:p>
    <w:p w14:paraId="04890F69" w14:textId="217FF878" w:rsidR="00D34201" w:rsidRPr="00AA6D61" w:rsidRDefault="00AA6D61" w:rsidP="00AA6D61">
      <w:pPr>
        <w:pStyle w:val="Normal1"/>
        <w:spacing w:line="240" w:lineRule="auto"/>
        <w:ind w:firstLine="709"/>
        <w:rPr>
          <w:rFonts w:ascii="Times New Roman" w:eastAsia="Times New Roman" w:hAnsi="Times New Roman" w:cs="Times New Roman"/>
          <w:color w:val="000000"/>
        </w:rPr>
      </w:pPr>
      <w:r w:rsidRPr="00AA6D61">
        <w:rPr>
          <w:rFonts w:ascii="Times New Roman" w:hAnsi="Times New Roman" w:cs="Times New Roman"/>
          <w:bCs/>
          <w:color w:val="212529"/>
          <w:sz w:val="24"/>
          <w:szCs w:val="24"/>
          <w:highlight w:val="white"/>
        </w:rPr>
        <w:t>Briļļu ietvari un saulesbrilles</w:t>
      </w:r>
      <w:r w:rsidRPr="00AA6D61">
        <w:rPr>
          <w:rFonts w:ascii="Times New Roman" w:hAnsi="Times New Roman" w:cs="Times New Roman"/>
          <w:color w:val="212529"/>
          <w:sz w:val="24"/>
          <w:szCs w:val="24"/>
          <w:highlight w:val="white"/>
        </w:rPr>
        <w:t xml:space="preserve"> tiek tīrītas pēc katra klienta, kurš tās ir pielaikojis. Tīrīšanai izmanto mikrošķiedras briļļu lupatiņu un speciāli brilļu tīrīšanai paredzētu līdzekli. </w:t>
      </w:r>
    </w:p>
    <w:p w14:paraId="1920D8BC" w14:textId="77777777" w:rsidR="00D34201" w:rsidRPr="00AA6D61" w:rsidRDefault="00F43B33" w:rsidP="00AA6D61">
      <w:pPr>
        <w:pStyle w:val="Standard"/>
        <w:autoSpaceDE w:val="0"/>
        <w:ind w:firstLine="738"/>
        <w:jc w:val="both"/>
        <w:rPr>
          <w:rFonts w:eastAsia="Times New Roman" w:cs="Times New Roman"/>
          <w:color w:val="000000"/>
        </w:rPr>
      </w:pPr>
      <w:r w:rsidRPr="00AA6D61">
        <w:rPr>
          <w:rFonts w:eastAsia="Times New Roman" w:cs="Times New Roman"/>
          <w:color w:val="000000"/>
        </w:rPr>
        <w:t>Tirdzniecības zāles ģenerālo tīrīšanu veic pēc nepieciešamības, piemēram, mīksto paklāju ķīmisko tīrīšanu veic nolīgta firma pēc iestādes vadītāja ieskatiem.</w:t>
      </w:r>
    </w:p>
    <w:p w14:paraId="1C275082" w14:textId="50FAD05A" w:rsidR="00D34201" w:rsidRPr="00AA6D61" w:rsidRDefault="00F43B33">
      <w:pPr>
        <w:pStyle w:val="Standard"/>
        <w:autoSpaceDE w:val="0"/>
        <w:ind w:firstLine="738"/>
        <w:jc w:val="both"/>
        <w:rPr>
          <w:rFonts w:eastAsia="Times New Roman" w:cs="Times New Roman"/>
          <w:color w:val="000000"/>
        </w:rPr>
      </w:pPr>
      <w:r w:rsidRPr="00AA6D61">
        <w:rPr>
          <w:rFonts w:eastAsia="Times New Roman" w:cs="Times New Roman"/>
          <w:color w:val="000000"/>
        </w:rPr>
        <w:t>Negaidītu notraipījumu tīrīšanu veic nekavējoties darbinieks, kurš pirmais pamana neatbilstības higiēnas prasībām vai kāds cits darbienieks pēc iestādes vadītāja mutiska rīkojuma.</w:t>
      </w:r>
    </w:p>
    <w:p w14:paraId="4117F9F1" w14:textId="0CDFE8CC" w:rsidR="00AB191E" w:rsidRDefault="00AB191E">
      <w:pPr>
        <w:pStyle w:val="Standard"/>
        <w:autoSpaceDE w:val="0"/>
        <w:ind w:firstLine="738"/>
        <w:jc w:val="both"/>
        <w:rPr>
          <w:rFonts w:eastAsia="Times New Roman" w:cs="Times New Roman"/>
          <w:color w:val="000000"/>
        </w:rPr>
      </w:pPr>
    </w:p>
    <w:p w14:paraId="04F2881F" w14:textId="706980AF" w:rsidR="00AB191E" w:rsidRPr="00AA6D61" w:rsidRDefault="00AB191E">
      <w:pPr>
        <w:pStyle w:val="Standard"/>
        <w:autoSpaceDE w:val="0"/>
        <w:ind w:firstLine="738"/>
        <w:jc w:val="both"/>
        <w:rPr>
          <w:rFonts w:eastAsia="Times New Roman" w:cs="Times New Roman"/>
          <w:color w:val="000000"/>
        </w:rPr>
      </w:pPr>
      <w:r w:rsidRPr="00AA6D61">
        <w:rPr>
          <w:rFonts w:cs="Times New Roman"/>
          <w:color w:val="212529"/>
          <w:highlight w:val="white"/>
        </w:rPr>
        <w:t>Par redzes pārbaudes kabineta uzkopšanu atbildīgā/s persona/s ir</w:t>
      </w:r>
      <w:r w:rsidRPr="00AA6D61">
        <w:rPr>
          <w:rFonts w:cs="Times New Roman"/>
          <w:color w:val="212529"/>
        </w:rPr>
        <w:t>:______________</w:t>
      </w:r>
    </w:p>
    <w:p w14:paraId="2A429D08" w14:textId="44D13FC6" w:rsidR="00AB191E" w:rsidRPr="00AA6D61" w:rsidRDefault="00AB191E" w:rsidP="00AB191E">
      <w:pPr>
        <w:pStyle w:val="Standard"/>
        <w:autoSpaceDE w:val="0"/>
        <w:ind w:firstLine="738"/>
        <w:jc w:val="both"/>
        <w:rPr>
          <w:rFonts w:eastAsia="Times New Roman" w:cs="Times New Roman"/>
          <w:color w:val="000000"/>
        </w:rPr>
      </w:pPr>
      <w:r w:rsidRPr="00AA6D61">
        <w:rPr>
          <w:rFonts w:cs="Times New Roman"/>
          <w:color w:val="212529"/>
          <w:highlight w:val="white"/>
        </w:rPr>
        <w:t>Par redzes pārbaudes kabineta</w:t>
      </w:r>
      <w:r w:rsidR="00AA6D61" w:rsidRPr="00AA6D61">
        <w:rPr>
          <w:rFonts w:cs="Times New Roman"/>
          <w:color w:val="212529"/>
          <w:highlight w:val="white"/>
        </w:rPr>
        <w:t xml:space="preserve"> iekārtu apkopšanu</w:t>
      </w:r>
      <w:r w:rsidRPr="00AA6D61">
        <w:rPr>
          <w:rFonts w:cs="Times New Roman"/>
          <w:color w:val="212529"/>
          <w:highlight w:val="white"/>
        </w:rPr>
        <w:t xml:space="preserve"> atbildīgā/s persona/s ir</w:t>
      </w:r>
      <w:r w:rsidRPr="00AA6D61">
        <w:rPr>
          <w:rFonts w:cs="Times New Roman"/>
          <w:color w:val="212529"/>
        </w:rPr>
        <w:t>:___________</w:t>
      </w:r>
    </w:p>
    <w:p w14:paraId="553FD51F" w14:textId="6D70825D" w:rsidR="00AB191E" w:rsidRPr="00AA6D61" w:rsidRDefault="00AA6D61">
      <w:pPr>
        <w:pStyle w:val="Standard"/>
        <w:autoSpaceDE w:val="0"/>
        <w:ind w:firstLine="738"/>
        <w:jc w:val="both"/>
        <w:rPr>
          <w:rFonts w:eastAsia="Times New Roman" w:cs="Times New Roman"/>
          <w:color w:val="000000"/>
        </w:rPr>
      </w:pPr>
      <w:r w:rsidRPr="00AA6D61">
        <w:rPr>
          <w:rFonts w:cs="Times New Roman"/>
          <w:color w:val="212529"/>
          <w:highlight w:val="white"/>
        </w:rPr>
        <w:t>Par pārējo telpu uzkopšanu atbildīgā/s persona/s ir</w:t>
      </w:r>
      <w:r w:rsidRPr="00AA6D61">
        <w:rPr>
          <w:rFonts w:cs="Times New Roman"/>
          <w:color w:val="212529"/>
        </w:rPr>
        <w:t>:______________</w:t>
      </w:r>
    </w:p>
    <w:p w14:paraId="2B484526" w14:textId="77777777" w:rsidR="00D34201" w:rsidRPr="00AA6D61" w:rsidRDefault="00D34201">
      <w:pPr>
        <w:pStyle w:val="Standard"/>
        <w:autoSpaceDE w:val="0"/>
        <w:ind w:firstLine="738"/>
        <w:jc w:val="both"/>
        <w:rPr>
          <w:rFonts w:eastAsia="Times New Roman" w:cs="Times New Roman"/>
          <w:color w:val="000000"/>
        </w:rPr>
      </w:pPr>
    </w:p>
    <w:p w14:paraId="7FCC3ECC"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t>Roku apstrādes metodika</w:t>
      </w:r>
    </w:p>
    <w:p w14:paraId="5992068D" w14:textId="77777777" w:rsidR="00D34201" w:rsidRDefault="00D34201">
      <w:pPr>
        <w:pStyle w:val="Standard"/>
        <w:autoSpaceDE w:val="0"/>
        <w:ind w:firstLine="738"/>
        <w:jc w:val="both"/>
        <w:rPr>
          <w:rFonts w:eastAsia="Times New Roman" w:cs="Times New Roman"/>
          <w:color w:val="000000"/>
        </w:rPr>
      </w:pPr>
    </w:p>
    <w:p w14:paraId="52124589"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Roku apstrāde mazgājot vai dezinficējot ir pieejama gan darbiniekiem, gan iestādes apmeklētājiem.</w:t>
      </w:r>
    </w:p>
    <w:p w14:paraId="22026B58"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Izlietnes roku mazgāšanai ar ziepēm ir pieejamas redzes pārbaudes kabinetos un tualetes telpās, pie katras izlietnes pieejamas vienreiz lietojamās salvetes roku noslaucīšanai. Redzes pārbaudze kabinetos papildus pieejami līdzekļi roku dezinfekcijai.</w:t>
      </w:r>
    </w:p>
    <w:p w14:paraId="51DCC8E3" w14:textId="77777777" w:rsidR="00D34201" w:rsidRDefault="00D34201">
      <w:pPr>
        <w:pStyle w:val="Standard"/>
        <w:autoSpaceDE w:val="0"/>
        <w:ind w:firstLine="738"/>
        <w:jc w:val="both"/>
        <w:rPr>
          <w:rFonts w:eastAsia="Times New Roman" w:cs="Times New Roman"/>
          <w:color w:val="000000"/>
        </w:rPr>
      </w:pPr>
    </w:p>
    <w:p w14:paraId="1E1395F7"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Rokas mazgā:</w:t>
      </w:r>
    </w:p>
    <w:p w14:paraId="706CF4FA"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sākot un beidzot darbu;</w:t>
      </w:r>
    </w:p>
    <w:p w14:paraId="1EFF0944"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un pēc pacienta apskates;</w:t>
      </w:r>
    </w:p>
    <w:p w14:paraId="391345A7"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ja tās netīras vai ir šaubas par to tīrību;</w:t>
      </w:r>
    </w:p>
    <w:p w14:paraId="3363EA3D"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pēc fizioloģisko vajadzību nokārtošanas.</w:t>
      </w:r>
    </w:p>
    <w:p w14:paraId="0E8982FE" w14:textId="77777777" w:rsidR="00D137A3" w:rsidRDefault="00D137A3">
      <w:pPr>
        <w:pStyle w:val="Standard"/>
        <w:autoSpaceDE w:val="0"/>
        <w:ind w:firstLine="738"/>
        <w:jc w:val="both"/>
        <w:rPr>
          <w:rFonts w:eastAsia="Times New Roman" w:cs="Times New Roman"/>
          <w:color w:val="000000"/>
        </w:rPr>
      </w:pPr>
    </w:p>
    <w:p w14:paraId="69EA068C"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Rokas dezinficē:</w:t>
      </w:r>
    </w:p>
    <w:p w14:paraId="520A1F78"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pēc tieša kontakta ar pacientu;</w:t>
      </w:r>
    </w:p>
    <w:p w14:paraId="69662D09"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pēc iespējamas infekcijas izraisītāja pārnešanas no virsmas vai ķermeņa daļas;</w:t>
      </w:r>
    </w:p>
    <w:p w14:paraId="0FDAA86F"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neķirurģisku invazīvu procedūru veikšanas;</w:t>
      </w:r>
    </w:p>
    <w:p w14:paraId="527C6EF5"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pēc saskarsmes ar bioloģiskajiem šķidrumiem;</w:t>
      </w:r>
    </w:p>
    <w:p w14:paraId="0AB99588"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un pēc cimdu lietošanas;</w:t>
      </w:r>
    </w:p>
    <w:p w14:paraId="0CAA44CC"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un pēc nesterilu procedūru (manipulāciju) veikšanas;</w:t>
      </w:r>
    </w:p>
    <w:p w14:paraId="7B1DF709"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pacientu aprūpes.</w:t>
      </w:r>
    </w:p>
    <w:p w14:paraId="479B0590" w14:textId="77777777" w:rsidR="00D34201" w:rsidRDefault="00D34201">
      <w:pPr>
        <w:pStyle w:val="Standard"/>
        <w:autoSpaceDE w:val="0"/>
        <w:ind w:firstLine="738"/>
        <w:jc w:val="both"/>
        <w:rPr>
          <w:rFonts w:eastAsia="Times New Roman" w:cs="Times New Roman"/>
          <w:color w:val="000000"/>
        </w:rPr>
      </w:pPr>
    </w:p>
    <w:p w14:paraId="5F9BD19C" w14:textId="4C72FC66" w:rsidR="00D34201" w:rsidRDefault="00D34201">
      <w:pPr>
        <w:pStyle w:val="Standard"/>
        <w:autoSpaceDE w:val="0"/>
        <w:ind w:firstLine="738"/>
        <w:jc w:val="both"/>
        <w:rPr>
          <w:rFonts w:eastAsia="Times New Roman" w:cs="Times New Roman"/>
          <w:color w:val="000000"/>
        </w:rPr>
      </w:pPr>
    </w:p>
    <w:p w14:paraId="7249C2BF" w14:textId="25BF9555" w:rsidR="00D137A3" w:rsidRDefault="00D137A3">
      <w:pPr>
        <w:pStyle w:val="Standard"/>
        <w:autoSpaceDE w:val="0"/>
        <w:ind w:firstLine="738"/>
        <w:jc w:val="both"/>
        <w:rPr>
          <w:rFonts w:eastAsia="Times New Roman" w:cs="Times New Roman"/>
          <w:color w:val="000000"/>
        </w:rPr>
      </w:pPr>
      <w:r>
        <w:rPr>
          <w:noProof/>
          <w:color w:val="212529"/>
          <w:sz w:val="25"/>
          <w:szCs w:val="25"/>
        </w:rPr>
        <w:lastRenderedPageBreak/>
        <w:drawing>
          <wp:inline distT="0" distB="0" distL="0" distR="0" wp14:anchorId="41D09D7E" wp14:editId="7B36CCC7">
            <wp:extent cx="4067175" cy="39909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990975"/>
                    </a:xfrm>
                    <a:prstGeom prst="rect">
                      <a:avLst/>
                    </a:prstGeom>
                    <a:noFill/>
                    <a:ln>
                      <a:noFill/>
                    </a:ln>
                  </pic:spPr>
                </pic:pic>
              </a:graphicData>
            </a:graphic>
          </wp:inline>
        </w:drawing>
      </w:r>
    </w:p>
    <w:p w14:paraId="77C54A20" w14:textId="58C1C0A4" w:rsidR="00D34201" w:rsidRDefault="00D34201">
      <w:pPr>
        <w:pStyle w:val="Standard"/>
        <w:autoSpaceDE w:val="0"/>
        <w:ind w:firstLine="738"/>
        <w:jc w:val="both"/>
        <w:rPr>
          <w:rFonts w:eastAsia="Times New Roman" w:cs="Times New Roman"/>
          <w:color w:val="000000"/>
        </w:rPr>
      </w:pPr>
    </w:p>
    <w:p w14:paraId="1C082960" w14:textId="083B3D30" w:rsidR="00D137A3" w:rsidRDefault="00D137A3">
      <w:pPr>
        <w:pStyle w:val="Standard"/>
        <w:autoSpaceDE w:val="0"/>
        <w:ind w:firstLine="738"/>
        <w:jc w:val="both"/>
        <w:rPr>
          <w:rFonts w:eastAsia="Times New Roman" w:cs="Times New Roman"/>
          <w:color w:val="000000"/>
        </w:rPr>
      </w:pPr>
      <w:r>
        <w:rPr>
          <w:noProof/>
          <w:color w:val="212529"/>
          <w:sz w:val="25"/>
          <w:szCs w:val="25"/>
        </w:rPr>
        <w:drawing>
          <wp:inline distT="0" distB="0" distL="0" distR="0" wp14:anchorId="63A70F1C" wp14:editId="1AFB999D">
            <wp:extent cx="4105275" cy="42100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4210050"/>
                    </a:xfrm>
                    <a:prstGeom prst="rect">
                      <a:avLst/>
                    </a:prstGeom>
                    <a:noFill/>
                    <a:ln>
                      <a:noFill/>
                    </a:ln>
                  </pic:spPr>
                </pic:pic>
              </a:graphicData>
            </a:graphic>
          </wp:inline>
        </w:drawing>
      </w:r>
    </w:p>
    <w:p w14:paraId="18C2DECB" w14:textId="5DDBCE10" w:rsidR="00D137A3" w:rsidRDefault="00D137A3">
      <w:pPr>
        <w:pStyle w:val="Standard"/>
        <w:autoSpaceDE w:val="0"/>
        <w:ind w:firstLine="738"/>
        <w:jc w:val="both"/>
        <w:rPr>
          <w:rFonts w:eastAsia="Times New Roman" w:cs="Times New Roman"/>
          <w:color w:val="000000"/>
        </w:rPr>
      </w:pPr>
    </w:p>
    <w:p w14:paraId="547D2A7B" w14:textId="60D39563" w:rsidR="00A1766F" w:rsidRDefault="00A1766F">
      <w:pPr>
        <w:pStyle w:val="Standard"/>
        <w:autoSpaceDE w:val="0"/>
        <w:ind w:firstLine="738"/>
        <w:jc w:val="both"/>
        <w:rPr>
          <w:rFonts w:eastAsia="Times New Roman" w:cs="Times New Roman"/>
          <w:color w:val="000000"/>
        </w:rPr>
      </w:pPr>
    </w:p>
    <w:p w14:paraId="3016D59A" w14:textId="770D383A" w:rsidR="00A1766F" w:rsidRDefault="00A1766F">
      <w:pPr>
        <w:pStyle w:val="Standard"/>
        <w:autoSpaceDE w:val="0"/>
        <w:ind w:firstLine="738"/>
        <w:jc w:val="both"/>
        <w:rPr>
          <w:rFonts w:eastAsia="Times New Roman" w:cs="Times New Roman"/>
          <w:color w:val="000000"/>
        </w:rPr>
      </w:pPr>
    </w:p>
    <w:p w14:paraId="51330D9E" w14:textId="77777777" w:rsidR="00A1766F" w:rsidRDefault="00A1766F">
      <w:pPr>
        <w:pStyle w:val="Standard"/>
        <w:autoSpaceDE w:val="0"/>
        <w:ind w:firstLine="738"/>
        <w:jc w:val="both"/>
        <w:rPr>
          <w:rFonts w:eastAsia="Times New Roman" w:cs="Times New Roman"/>
          <w:color w:val="000000"/>
        </w:rPr>
      </w:pPr>
    </w:p>
    <w:p w14:paraId="66B9A283"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lastRenderedPageBreak/>
        <w:t>Prasības cimdu lietošanai</w:t>
      </w:r>
    </w:p>
    <w:p w14:paraId="7A9C6336" w14:textId="77777777" w:rsidR="00D34201" w:rsidRDefault="00D34201">
      <w:pPr>
        <w:pStyle w:val="Standard"/>
        <w:autoSpaceDE w:val="0"/>
        <w:ind w:firstLine="738"/>
        <w:jc w:val="center"/>
      </w:pPr>
    </w:p>
    <w:p w14:paraId="5C9716D6"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Tīrus nesterilus vienreizlietojamos cimdus lieto, ja darbiniekam ir roku saskarsme ar:</w:t>
      </w:r>
    </w:p>
    <w:p w14:paraId="2B53F246"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pacienta gļotādu, bojātu ādu, asinīm, bioloģiskajiem šķidrumiem, infekcioziem pacienta atdalījumiem;</w:t>
      </w:r>
    </w:p>
    <w:p w14:paraId="4E823BCC"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ar notraipītu aprīkojumu vai ierīcēm;</w:t>
      </w:r>
    </w:p>
    <w:p w14:paraId="753CEF2D"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darbiniekam ar bojātu ādu.</w:t>
      </w:r>
    </w:p>
    <w:p w14:paraId="3DB08B08" w14:textId="77777777" w:rsidR="00D34201" w:rsidRDefault="00D34201">
      <w:pPr>
        <w:pStyle w:val="Standard"/>
        <w:autoSpaceDE w:val="0"/>
        <w:ind w:firstLine="738"/>
        <w:jc w:val="both"/>
        <w:rPr>
          <w:rFonts w:eastAsia="Times New Roman" w:cs="Times New Roman"/>
          <w:color w:val="000000"/>
        </w:rPr>
      </w:pPr>
    </w:p>
    <w:p w14:paraId="38D28B26"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Sterilus vienreiz lietojamos cimdus jālieto, ja veic ķirurģiskas manipulācijas vai strādā ar sterilu aprīkojumu.</w:t>
      </w:r>
    </w:p>
    <w:p w14:paraId="0030F119" w14:textId="77777777" w:rsidR="00D34201" w:rsidRDefault="00D34201">
      <w:pPr>
        <w:pStyle w:val="Standard"/>
        <w:autoSpaceDE w:val="0"/>
        <w:ind w:firstLine="738"/>
        <w:jc w:val="both"/>
        <w:rPr>
          <w:rFonts w:eastAsia="Times New Roman" w:cs="Times New Roman"/>
          <w:color w:val="000000"/>
        </w:rPr>
      </w:pPr>
    </w:p>
    <w:p w14:paraId="709DF9B6"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Cimdus jāmaina:</w:t>
      </w:r>
    </w:p>
    <w:p w14:paraId="7781ACB5"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ja tie bojāti;</w:t>
      </w:r>
    </w:p>
    <w:p w14:paraId="44CB9211"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pirms pieskaršanās tīrām virsmām, ja ir aizdomas, ka cimdi ir piesārņoti.</w:t>
      </w:r>
    </w:p>
    <w:p w14:paraId="50AF68D2" w14:textId="77777777" w:rsidR="00D34201" w:rsidRDefault="00D34201">
      <w:pPr>
        <w:pStyle w:val="Standard"/>
        <w:autoSpaceDE w:val="0"/>
        <w:ind w:firstLine="738"/>
        <w:jc w:val="both"/>
        <w:rPr>
          <w:rFonts w:eastAsia="Times New Roman" w:cs="Times New Roman"/>
          <w:color w:val="000000"/>
        </w:rPr>
      </w:pPr>
    </w:p>
    <w:p w14:paraId="7455278A"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Izturīgos cimdus lieto:</w:t>
      </w:r>
    </w:p>
    <w:p w14:paraId="01DABE84"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tīrot telpas;</w:t>
      </w:r>
    </w:p>
    <w:p w14:paraId="3FCB784A"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mazgājot aprīkojumu, ierīces utt.</w:t>
      </w:r>
    </w:p>
    <w:p w14:paraId="7BD27A69" w14:textId="77777777" w:rsidR="00D34201" w:rsidRDefault="00F43B33">
      <w:pPr>
        <w:pStyle w:val="Standard"/>
        <w:numPr>
          <w:ilvl w:val="0"/>
          <w:numId w:val="6"/>
        </w:numPr>
        <w:autoSpaceDE w:val="0"/>
        <w:ind w:left="0" w:firstLine="738"/>
        <w:jc w:val="both"/>
        <w:rPr>
          <w:rFonts w:eastAsia="Times New Roman" w:cs="Times New Roman"/>
          <w:color w:val="000000"/>
        </w:rPr>
      </w:pPr>
      <w:r>
        <w:rPr>
          <w:rFonts w:eastAsia="Times New Roman" w:cs="Times New Roman"/>
          <w:color w:val="000000"/>
        </w:rPr>
        <w:t>vācot un pārvadājot atkritumus un netīro veļu.</w:t>
      </w:r>
    </w:p>
    <w:p w14:paraId="54AF0295" w14:textId="77777777" w:rsidR="00D34201" w:rsidRDefault="00D34201">
      <w:pPr>
        <w:pStyle w:val="Standard"/>
        <w:autoSpaceDE w:val="0"/>
        <w:ind w:firstLine="738"/>
        <w:jc w:val="both"/>
        <w:rPr>
          <w:rFonts w:eastAsia="Times New Roman" w:cs="Times New Roman"/>
          <w:color w:val="000000"/>
        </w:rPr>
      </w:pPr>
    </w:p>
    <w:p w14:paraId="5902F275" w14:textId="77777777" w:rsidR="00D34201" w:rsidRDefault="00D34201">
      <w:pPr>
        <w:pStyle w:val="Standard"/>
        <w:autoSpaceDE w:val="0"/>
        <w:ind w:firstLine="738"/>
        <w:jc w:val="both"/>
        <w:rPr>
          <w:rFonts w:eastAsia="Times New Roman" w:cs="Times New Roman"/>
          <w:color w:val="000000"/>
        </w:rPr>
      </w:pPr>
    </w:p>
    <w:p w14:paraId="611C54A9" w14:textId="77777777" w:rsidR="00D34201" w:rsidRDefault="00F43B33">
      <w:pPr>
        <w:pStyle w:val="Standard"/>
        <w:autoSpaceDE w:val="0"/>
        <w:spacing w:after="27"/>
        <w:ind w:firstLine="738"/>
        <w:jc w:val="center"/>
        <w:rPr>
          <w:rFonts w:eastAsia="Times New Roman" w:cs="Times New Roman"/>
          <w:b/>
          <w:bCs/>
          <w:color w:val="000000"/>
        </w:rPr>
      </w:pPr>
      <w:r>
        <w:rPr>
          <w:rFonts w:eastAsia="Times New Roman" w:cs="Times New Roman"/>
          <w:b/>
          <w:bCs/>
          <w:color w:val="000000"/>
        </w:rPr>
        <w:t>Prasības darbiniekiem, ņemot vērā darba pienākumus</w:t>
      </w:r>
    </w:p>
    <w:p w14:paraId="16E8AF4A" w14:textId="77777777" w:rsidR="00D34201" w:rsidRDefault="00D34201">
      <w:pPr>
        <w:pStyle w:val="Standard"/>
        <w:autoSpaceDE w:val="0"/>
        <w:spacing w:after="27"/>
        <w:ind w:firstLine="738"/>
        <w:jc w:val="both"/>
        <w:rPr>
          <w:rFonts w:eastAsia="Times New Roman" w:cs="Times New Roman"/>
          <w:color w:val="000000"/>
        </w:rPr>
      </w:pPr>
    </w:p>
    <w:p w14:paraId="77995FD4" w14:textId="77777777" w:rsidR="00D34201" w:rsidRDefault="00F43B33">
      <w:pPr>
        <w:pStyle w:val="Standard"/>
        <w:autoSpaceDE w:val="0"/>
        <w:spacing w:after="27"/>
        <w:ind w:firstLine="738"/>
        <w:jc w:val="both"/>
      </w:pPr>
      <w:r>
        <w:rPr>
          <w:rFonts w:eastAsia="Times New Roman" w:cs="Times New Roman"/>
          <w:color w:val="000000"/>
        </w:rPr>
        <w:t>Optikas darbieku darba vide atbilst zema riska aprūpei. Apģērbam un rotaslietām jāatbist uzņēmuma iekšējiem standartiem, papildus prasības darbiniekiem netiek izvirzītas.</w:t>
      </w:r>
    </w:p>
    <w:p w14:paraId="51FE3FD3" w14:textId="77777777" w:rsidR="00D34201" w:rsidRDefault="00D34201">
      <w:pPr>
        <w:pStyle w:val="Standard"/>
        <w:autoSpaceDE w:val="0"/>
        <w:spacing w:after="27"/>
        <w:ind w:firstLine="738"/>
        <w:jc w:val="both"/>
        <w:rPr>
          <w:rFonts w:eastAsia="Times New Roman" w:cs="Times New Roman"/>
          <w:color w:val="000000"/>
        </w:rPr>
      </w:pPr>
    </w:p>
    <w:p w14:paraId="21E36C94" w14:textId="77777777" w:rsidR="00D34201" w:rsidRDefault="00D34201">
      <w:pPr>
        <w:pStyle w:val="Standard"/>
        <w:autoSpaceDE w:val="0"/>
        <w:spacing w:after="27"/>
        <w:ind w:firstLine="738"/>
        <w:jc w:val="both"/>
        <w:rPr>
          <w:rFonts w:eastAsia="Times New Roman" w:cs="Times New Roman"/>
          <w:color w:val="000000"/>
        </w:rPr>
      </w:pPr>
    </w:p>
    <w:p w14:paraId="2CC924F6" w14:textId="77777777" w:rsidR="00D34201" w:rsidRDefault="00F43B33">
      <w:pPr>
        <w:pStyle w:val="Standard"/>
        <w:autoSpaceDE w:val="0"/>
        <w:spacing w:after="27"/>
        <w:ind w:firstLine="738"/>
        <w:jc w:val="center"/>
        <w:rPr>
          <w:rFonts w:eastAsia="Times New Roman" w:cs="Times New Roman"/>
          <w:b/>
          <w:bCs/>
          <w:color w:val="000000"/>
        </w:rPr>
      </w:pPr>
      <w:r>
        <w:rPr>
          <w:rFonts w:eastAsia="Times New Roman" w:cs="Times New Roman"/>
          <w:b/>
          <w:bCs/>
          <w:color w:val="000000"/>
        </w:rPr>
        <w:t>Individuālo aizsarglīdzekļu lietošanu atbilstoši procedūrai vai veicamajam pretepidēmijas pasākumam</w:t>
      </w:r>
    </w:p>
    <w:p w14:paraId="3B9BB7E0" w14:textId="77777777" w:rsidR="00D34201" w:rsidRDefault="00D34201">
      <w:pPr>
        <w:pStyle w:val="Standard"/>
        <w:autoSpaceDE w:val="0"/>
        <w:spacing w:after="27"/>
        <w:ind w:firstLine="738"/>
        <w:jc w:val="both"/>
        <w:rPr>
          <w:rFonts w:eastAsia="Times New Roman" w:cs="Times New Roman"/>
          <w:color w:val="000000"/>
        </w:rPr>
      </w:pPr>
    </w:p>
    <w:p w14:paraId="5FE9E34A" w14:textId="77777777" w:rsidR="00D34201" w:rsidRDefault="00F43B33">
      <w:pPr>
        <w:pStyle w:val="Standard"/>
        <w:autoSpaceDE w:val="0"/>
        <w:spacing w:after="27"/>
        <w:ind w:firstLine="738"/>
        <w:jc w:val="both"/>
        <w:rPr>
          <w:rFonts w:eastAsia="Times New Roman" w:cs="Times New Roman"/>
          <w:color w:val="000000"/>
        </w:rPr>
      </w:pPr>
      <w:r>
        <w:rPr>
          <w:rFonts w:eastAsia="Times New Roman" w:cs="Times New Roman"/>
          <w:color w:val="000000"/>
        </w:rPr>
        <w:t>Optikas darba specifika nosaka, ka pacienti ar redzamām infekcijas slimību pazīmēm netiek ņemti uz redzes pārbaudēm.</w:t>
      </w:r>
    </w:p>
    <w:p w14:paraId="2AC182B3" w14:textId="77777777" w:rsidR="00D34201" w:rsidRDefault="00F43B33">
      <w:pPr>
        <w:pStyle w:val="Standard"/>
        <w:autoSpaceDE w:val="0"/>
        <w:spacing w:after="27"/>
        <w:ind w:firstLine="738"/>
        <w:jc w:val="both"/>
        <w:rPr>
          <w:rFonts w:eastAsia="Times New Roman" w:cs="Times New Roman"/>
          <w:color w:val="000000"/>
        </w:rPr>
      </w:pPr>
      <w:r>
        <w:rPr>
          <w:rFonts w:eastAsia="Times New Roman" w:cs="Times New Roman"/>
          <w:color w:val="000000"/>
        </w:rPr>
        <w:t>Optometristam ir pieejami nesterili vienreizlietojami cimdi, gadījumam, ja nepieciešams veikt kādas virsmas uzkopšanu. Tāpat pieejamas sejas maskas.</w:t>
      </w:r>
    </w:p>
    <w:p w14:paraId="5CBFC752" w14:textId="77777777" w:rsidR="00D34201" w:rsidRDefault="00D34201">
      <w:pPr>
        <w:pStyle w:val="Standard"/>
        <w:autoSpaceDE w:val="0"/>
        <w:spacing w:after="27"/>
        <w:ind w:firstLine="738"/>
        <w:jc w:val="both"/>
        <w:rPr>
          <w:rFonts w:eastAsia="Times New Roman" w:cs="Times New Roman"/>
          <w:color w:val="000000"/>
        </w:rPr>
      </w:pPr>
    </w:p>
    <w:p w14:paraId="444E7AC4" w14:textId="77777777" w:rsidR="00D34201" w:rsidRDefault="00D34201">
      <w:pPr>
        <w:pStyle w:val="Standard"/>
        <w:autoSpaceDE w:val="0"/>
        <w:spacing w:after="27"/>
        <w:ind w:firstLine="738"/>
        <w:jc w:val="both"/>
        <w:rPr>
          <w:rFonts w:eastAsia="Times New Roman" w:cs="Times New Roman"/>
          <w:color w:val="000000"/>
        </w:rPr>
      </w:pPr>
    </w:p>
    <w:p w14:paraId="11C89336" w14:textId="77777777" w:rsidR="00D34201" w:rsidRDefault="00F43B33">
      <w:pPr>
        <w:pStyle w:val="Standard"/>
        <w:autoSpaceDE w:val="0"/>
        <w:spacing w:after="27"/>
        <w:ind w:firstLine="738"/>
        <w:jc w:val="center"/>
        <w:rPr>
          <w:rFonts w:eastAsia="Times New Roman" w:cs="Times New Roman"/>
          <w:b/>
          <w:bCs/>
          <w:color w:val="000000"/>
        </w:rPr>
      </w:pPr>
      <w:r>
        <w:rPr>
          <w:rFonts w:eastAsia="Times New Roman" w:cs="Times New Roman"/>
          <w:b/>
          <w:bCs/>
          <w:color w:val="000000"/>
        </w:rPr>
        <w:t>Iestādes medicīnisko ierīču, aprīkojuma un materiālu apstrādes process</w:t>
      </w:r>
    </w:p>
    <w:p w14:paraId="56C44892" w14:textId="77777777" w:rsidR="00D34201" w:rsidRDefault="00D34201">
      <w:pPr>
        <w:pStyle w:val="Standard"/>
        <w:autoSpaceDE w:val="0"/>
        <w:spacing w:after="27"/>
        <w:ind w:firstLine="738"/>
        <w:jc w:val="both"/>
        <w:rPr>
          <w:rFonts w:eastAsia="Times New Roman" w:cs="Times New Roman"/>
          <w:color w:val="000000"/>
        </w:rPr>
      </w:pPr>
    </w:p>
    <w:p w14:paraId="4320ED98" w14:textId="77777777" w:rsidR="00D34201" w:rsidRDefault="00F43B33">
      <w:pPr>
        <w:pStyle w:val="Standard"/>
        <w:autoSpaceDE w:val="0"/>
        <w:spacing w:after="27"/>
        <w:ind w:firstLine="738"/>
        <w:jc w:val="both"/>
      </w:pPr>
      <w:r>
        <w:rPr>
          <w:rFonts w:eastAsia="Times New Roman" w:cs="Times New Roman"/>
          <w:color w:val="000000"/>
        </w:rPr>
        <w:t>Iestādē pieejamās medicīniskās ierīces, kas var nonākt tiešā saskarē ar pacientu: autorefraktokeratometrs, tonometrs, biomikroskops, pupilometrs, oklūders, proves rāmis, kas visas atbilst zema inficēšanās riska grupas medicīniskām ierīcēm. Tās saskaras ar pacienta veselu, nebojātu ādu.</w:t>
      </w:r>
    </w:p>
    <w:p w14:paraId="6147B0EA" w14:textId="77777777" w:rsidR="00D34201" w:rsidRDefault="00F43B33">
      <w:pPr>
        <w:pStyle w:val="Standard"/>
        <w:autoSpaceDE w:val="0"/>
        <w:spacing w:after="27"/>
        <w:ind w:firstLine="738"/>
        <w:jc w:val="both"/>
      </w:pPr>
      <w:r>
        <w:rPr>
          <w:rFonts w:eastAsia="Times New Roman" w:cs="Times New Roman"/>
          <w:color w:val="000000"/>
        </w:rPr>
        <w:t>Darbiniekiem (optometristiem un oftalomogiem) jāpārliecinās, ka pirms katras</w:t>
      </w:r>
      <w:r>
        <w:rPr>
          <w:rFonts w:eastAsia="Times New Roman" w:cs="Times New Roman"/>
          <w:b/>
          <w:bCs/>
          <w:color w:val="000000"/>
        </w:rPr>
        <w:t xml:space="preserve"> </w:t>
      </w:r>
      <w:r>
        <w:rPr>
          <w:rFonts w:eastAsia="Times New Roman" w:cs="Times New Roman"/>
          <w:color w:val="000000"/>
        </w:rPr>
        <w:t>lietošanas medicīniskā ierīce ir tīra. Ierīcēm ar zoda balstiem katrā lietošanas reizē tiek izmatots cits vienreizlietojams papīrīts. Pārējās ierīces tiek tīrītas ar speciālām dezinfekcijas salvetēm. Periodiski tiek veikta medicīnas iekārtu virsmu dezinfekcija ar dezinfekcijas salvetēm.</w:t>
      </w:r>
    </w:p>
    <w:p w14:paraId="165AF2E7" w14:textId="77777777" w:rsidR="00D34201" w:rsidRDefault="00F43B33">
      <w:pPr>
        <w:pStyle w:val="Standard"/>
        <w:autoSpaceDE w:val="0"/>
        <w:spacing w:after="27"/>
        <w:ind w:firstLine="738"/>
        <w:jc w:val="both"/>
        <w:rPr>
          <w:rFonts w:eastAsia="Times New Roman" w:cs="Times New Roman"/>
          <w:color w:val="000000"/>
        </w:rPr>
      </w:pPr>
      <w:r>
        <w:rPr>
          <w:rFonts w:eastAsia="Times New Roman" w:cs="Times New Roman"/>
          <w:color w:val="000000"/>
        </w:rPr>
        <w:t>Iestādē neatrodas medicīniskās ierīcas, kurām būtu nepieciešama sterilizācija.</w:t>
      </w:r>
    </w:p>
    <w:p w14:paraId="3A253EFE" w14:textId="77777777" w:rsidR="00D34201" w:rsidRDefault="00D34201">
      <w:pPr>
        <w:pStyle w:val="Standard"/>
        <w:autoSpaceDE w:val="0"/>
        <w:spacing w:after="27"/>
        <w:ind w:firstLine="738"/>
        <w:jc w:val="both"/>
        <w:rPr>
          <w:rFonts w:eastAsia="Times New Roman" w:cs="Times New Roman"/>
          <w:color w:val="000000"/>
        </w:rPr>
      </w:pPr>
    </w:p>
    <w:p w14:paraId="41EE5D28" w14:textId="2E9E4CAD" w:rsidR="00D34201" w:rsidRDefault="00D34201">
      <w:pPr>
        <w:pStyle w:val="Standard"/>
        <w:autoSpaceDE w:val="0"/>
        <w:spacing w:after="27"/>
        <w:ind w:firstLine="738"/>
        <w:jc w:val="both"/>
        <w:rPr>
          <w:rFonts w:eastAsia="Times New Roman" w:cs="Times New Roman"/>
          <w:color w:val="000000"/>
        </w:rPr>
      </w:pPr>
    </w:p>
    <w:p w14:paraId="09F0605E" w14:textId="77777777" w:rsidR="00A1766F" w:rsidRDefault="00A1766F">
      <w:pPr>
        <w:pStyle w:val="Standard"/>
        <w:autoSpaceDE w:val="0"/>
        <w:spacing w:after="27"/>
        <w:ind w:firstLine="738"/>
        <w:jc w:val="both"/>
        <w:rPr>
          <w:rFonts w:eastAsia="Times New Roman" w:cs="Times New Roman"/>
          <w:color w:val="000000"/>
        </w:rPr>
      </w:pPr>
    </w:p>
    <w:p w14:paraId="70789AEC" w14:textId="77777777" w:rsidR="00D34201" w:rsidRDefault="00F43B33">
      <w:pPr>
        <w:pStyle w:val="Standard"/>
        <w:autoSpaceDE w:val="0"/>
        <w:spacing w:after="27"/>
        <w:ind w:firstLine="738"/>
        <w:jc w:val="center"/>
        <w:rPr>
          <w:rFonts w:eastAsia="Times New Roman" w:cs="Times New Roman"/>
          <w:b/>
          <w:bCs/>
          <w:color w:val="000000"/>
        </w:rPr>
      </w:pPr>
      <w:r>
        <w:rPr>
          <w:rFonts w:eastAsia="Times New Roman" w:cs="Times New Roman"/>
          <w:b/>
          <w:bCs/>
          <w:color w:val="000000"/>
        </w:rPr>
        <w:lastRenderedPageBreak/>
        <w:t>Veļas aprites organizēšanas pamatprincipi</w:t>
      </w:r>
    </w:p>
    <w:p w14:paraId="5DDC564E" w14:textId="77777777" w:rsidR="00D34201" w:rsidRDefault="00D34201">
      <w:pPr>
        <w:pStyle w:val="Standard"/>
        <w:autoSpaceDE w:val="0"/>
        <w:spacing w:after="27"/>
        <w:ind w:firstLine="738"/>
        <w:jc w:val="both"/>
        <w:rPr>
          <w:rFonts w:eastAsia="Times New Roman" w:cs="Times New Roman"/>
          <w:color w:val="000000"/>
        </w:rPr>
      </w:pPr>
    </w:p>
    <w:p w14:paraId="68E7D0DD"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Iestādei nav nepieciešama veļas pielietošana un maiņa.</w:t>
      </w:r>
    </w:p>
    <w:p w14:paraId="2044A905" w14:textId="77777777" w:rsidR="00D34201" w:rsidRDefault="00D34201">
      <w:pPr>
        <w:pStyle w:val="Standard"/>
        <w:autoSpaceDE w:val="0"/>
        <w:ind w:firstLine="738"/>
        <w:jc w:val="both"/>
        <w:rPr>
          <w:rFonts w:eastAsia="Times New Roman" w:cs="Times New Roman"/>
          <w:color w:val="000000"/>
        </w:rPr>
      </w:pPr>
    </w:p>
    <w:p w14:paraId="0EC2A401"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t>Atkritumu apsaimniekošanas pamatprincipi</w:t>
      </w:r>
    </w:p>
    <w:p w14:paraId="5C1A6D3D" w14:textId="77777777" w:rsidR="00D34201" w:rsidRDefault="00D34201">
      <w:pPr>
        <w:pStyle w:val="Standard"/>
        <w:autoSpaceDE w:val="0"/>
        <w:ind w:firstLine="738"/>
        <w:jc w:val="both"/>
        <w:rPr>
          <w:rFonts w:eastAsia="Times New Roman" w:cs="Times New Roman"/>
          <w:color w:val="000000"/>
        </w:rPr>
      </w:pPr>
    </w:p>
    <w:p w14:paraId="7CDDA3CF"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Iestādes darba specifika rada tikai sadzīves atkritumus, kas tiek apsaimniekoti atbilsoši ēkas apsaimniekotāja nodrošinātām iespējām.</w:t>
      </w:r>
    </w:p>
    <w:p w14:paraId="5DE2368E"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Tirdzniecībā pieejamās medicīniskās ierīces (piemēram, kontaktlēcas un kontaktlēcu kopšanas šķidrumi), kuriem konstatēti bojājumi vai derīguma termiņa beigas tiek nosūtīti atpakaļ piegādātājam.</w:t>
      </w:r>
    </w:p>
    <w:p w14:paraId="4A53D740" w14:textId="77777777" w:rsidR="00D34201" w:rsidRDefault="00D34201">
      <w:pPr>
        <w:pStyle w:val="Standard"/>
        <w:autoSpaceDE w:val="0"/>
        <w:ind w:firstLine="738"/>
        <w:jc w:val="both"/>
        <w:rPr>
          <w:rFonts w:eastAsia="Times New Roman" w:cs="Times New Roman"/>
          <w:color w:val="000000"/>
        </w:rPr>
      </w:pPr>
    </w:p>
    <w:p w14:paraId="0D75A126" w14:textId="77777777" w:rsidR="00D34201" w:rsidRDefault="00D34201">
      <w:pPr>
        <w:pStyle w:val="Standard"/>
        <w:autoSpaceDE w:val="0"/>
        <w:ind w:firstLine="738"/>
        <w:jc w:val="both"/>
        <w:rPr>
          <w:rFonts w:eastAsia="Times New Roman" w:cs="Times New Roman"/>
          <w:color w:val="000000"/>
        </w:rPr>
      </w:pPr>
    </w:p>
    <w:p w14:paraId="74B3DBAF"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t>Rīcība ar veselības aprūpi saistītu infekcijas vai multirezistenta mikroorganisma konstatēšanas gadījumā</w:t>
      </w:r>
    </w:p>
    <w:p w14:paraId="32FFC136" w14:textId="77777777" w:rsidR="00D34201" w:rsidRDefault="00D34201">
      <w:pPr>
        <w:pStyle w:val="Standard"/>
        <w:autoSpaceDE w:val="0"/>
        <w:ind w:firstLine="738"/>
        <w:jc w:val="both"/>
        <w:rPr>
          <w:rFonts w:eastAsia="Times New Roman" w:cs="Times New Roman"/>
          <w:color w:val="000000"/>
        </w:rPr>
      </w:pPr>
    </w:p>
    <w:p w14:paraId="18A3F92E"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Ja konstatēts ar veselības aprūpi saistīts infekcijas slimības uzliesmojums (vismaz divi epidemioloģiski saistīti gadījumi), darbinieku pienākums ir informēt par to ārstniecības iestādes vadītāju, iestāde organizē epidemioloģisko izmeklēšanu un koordinē pretepidēmijas pasākumus (pilnu redzes pārbaudes kabinetu dezinfekciju).</w:t>
      </w:r>
    </w:p>
    <w:p w14:paraId="659B14E7" w14:textId="77777777" w:rsidR="00D34201" w:rsidRDefault="00D34201">
      <w:pPr>
        <w:pStyle w:val="Standard"/>
        <w:autoSpaceDE w:val="0"/>
        <w:ind w:firstLine="738"/>
        <w:jc w:val="both"/>
        <w:rPr>
          <w:rFonts w:eastAsia="Times New Roman" w:cs="Times New Roman"/>
          <w:color w:val="000000"/>
        </w:rPr>
      </w:pPr>
    </w:p>
    <w:p w14:paraId="097DCECB" w14:textId="77777777" w:rsidR="00D34201" w:rsidRDefault="00D34201">
      <w:pPr>
        <w:pStyle w:val="Standard"/>
        <w:autoSpaceDE w:val="0"/>
        <w:ind w:firstLine="738"/>
        <w:jc w:val="both"/>
        <w:rPr>
          <w:rFonts w:eastAsia="Times New Roman" w:cs="Times New Roman"/>
          <w:color w:val="000000"/>
        </w:rPr>
      </w:pPr>
    </w:p>
    <w:p w14:paraId="3A72F24D"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t>Darbinieku inficēšanās riska novērtēšana ar vakcīnregulējamām slimībām un to profilakse</w:t>
      </w:r>
    </w:p>
    <w:p w14:paraId="66C6426C" w14:textId="77777777" w:rsidR="00D34201" w:rsidRDefault="00D34201">
      <w:pPr>
        <w:pStyle w:val="Standard"/>
        <w:autoSpaceDE w:val="0"/>
        <w:ind w:firstLine="738"/>
        <w:jc w:val="both"/>
        <w:rPr>
          <w:rFonts w:eastAsia="Times New Roman" w:cs="Times New Roman"/>
          <w:color w:val="000000"/>
        </w:rPr>
      </w:pPr>
    </w:p>
    <w:p w14:paraId="5EEF09E4"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Optikas kā ārstniecības iestādes darbinieki savas darba specifikas dēļ nav iekļauti obligāti vakcinējamo personu grupā pret B hepatītu.</w:t>
      </w:r>
    </w:p>
    <w:p w14:paraId="135B55CF"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Darbiniekiem ieteicams vakcinēties pret difteriju/stingumkrampjiem pēc valstī oficiāli atzītā vakcinācijas kalendāra un pret gripu ik gadu pirms gripas epidēmijas sākuma.</w:t>
      </w:r>
    </w:p>
    <w:p w14:paraId="31F7A1D8" w14:textId="77777777" w:rsidR="00D34201" w:rsidRDefault="00D34201">
      <w:pPr>
        <w:pStyle w:val="Standard"/>
        <w:autoSpaceDE w:val="0"/>
        <w:ind w:firstLine="738"/>
        <w:jc w:val="both"/>
        <w:rPr>
          <w:rFonts w:eastAsia="Times New Roman" w:cs="Times New Roman"/>
          <w:color w:val="000000"/>
        </w:rPr>
      </w:pPr>
    </w:p>
    <w:p w14:paraId="5ABF04C9" w14:textId="77777777" w:rsidR="00D34201" w:rsidRDefault="00F43B33">
      <w:pPr>
        <w:pStyle w:val="Standard"/>
        <w:autoSpaceDE w:val="0"/>
        <w:ind w:firstLine="738"/>
        <w:jc w:val="center"/>
        <w:rPr>
          <w:rFonts w:eastAsia="Times New Roman" w:cs="Times New Roman"/>
          <w:b/>
          <w:bCs/>
          <w:color w:val="000000"/>
        </w:rPr>
      </w:pPr>
      <w:r>
        <w:rPr>
          <w:rFonts w:eastAsia="Times New Roman" w:cs="Times New Roman"/>
          <w:b/>
          <w:bCs/>
          <w:color w:val="000000"/>
        </w:rPr>
        <w:t>Prasības un ieteikumi rīcībai, ja iestādes darbiniekam konstatēta infekcijas slimība</w:t>
      </w:r>
    </w:p>
    <w:p w14:paraId="6D278A14" w14:textId="77777777" w:rsidR="00D34201" w:rsidRDefault="00D34201">
      <w:pPr>
        <w:pStyle w:val="Standard"/>
        <w:autoSpaceDE w:val="0"/>
        <w:ind w:firstLine="738"/>
        <w:jc w:val="both"/>
        <w:rPr>
          <w:rFonts w:eastAsia="Times New Roman" w:cs="Times New Roman"/>
          <w:color w:val="000000"/>
        </w:rPr>
      </w:pPr>
    </w:p>
    <w:p w14:paraId="20E91329" w14:textId="77777777" w:rsidR="00D34201" w:rsidRDefault="00F43B33">
      <w:pPr>
        <w:pStyle w:val="Standard"/>
        <w:autoSpaceDE w:val="0"/>
        <w:ind w:firstLine="738"/>
        <w:jc w:val="both"/>
      </w:pPr>
      <w:r>
        <w:rPr>
          <w:rFonts w:eastAsia="Times New Roman" w:cs="Times New Roman"/>
          <w:color w:val="000000"/>
        </w:rPr>
        <w:t xml:space="preserve">Ārstniecības iestādē strādājošiem obligāti jāveic pirmreizējās un periodiskās veselības pārbaudes (OVP). OVP veic ģiemenes ārsts vai medicīnas iestādē, ar kuru </w:t>
      </w:r>
      <w:r w:rsidRPr="00A1766F">
        <w:rPr>
          <w:rFonts w:eastAsia="Times New Roman" w:cs="Times New Roman"/>
          <w:color w:val="000000"/>
          <w:u w:val="single"/>
          <w:shd w:val="clear" w:color="auto" w:fill="FFFF00"/>
        </w:rPr>
        <w:t>SIA “Firmas nosaukums”</w:t>
      </w:r>
      <w:r>
        <w:rPr>
          <w:rFonts w:eastAsia="Times New Roman" w:cs="Times New Roman"/>
          <w:color w:val="000000"/>
          <w:shd w:val="clear" w:color="auto" w:fill="FFFF00"/>
        </w:rPr>
        <w:t xml:space="preserve"> </w:t>
      </w:r>
      <w:r>
        <w:rPr>
          <w:rFonts w:eastAsia="Times New Roman" w:cs="Times New Roman"/>
          <w:color w:val="000000"/>
        </w:rPr>
        <w:t>noslēdzis līgumu par darbinieku obligātajām veselības pārbaudēm.</w:t>
      </w:r>
    </w:p>
    <w:p w14:paraId="2890C2F8" w14:textId="77777777" w:rsidR="00D34201" w:rsidRDefault="00F43B33">
      <w:pPr>
        <w:pStyle w:val="Standard"/>
        <w:autoSpaceDE w:val="0"/>
        <w:ind w:firstLine="738"/>
        <w:jc w:val="both"/>
      </w:pPr>
      <w:r>
        <w:rPr>
          <w:rFonts w:eastAsia="Times New Roman" w:cs="Times New Roman"/>
          <w:color w:val="000000"/>
        </w:rPr>
        <w:t>Darbinieki tiek informēti, ka viņš nekavējoties jāziņo darba devējam un jāgriežas pie ģimenes ārsta, ja parādās šādi saslimšanas simptomi: caureja, vemšana, dzelte, drudzis, paaugstināta ķermeņa temperatūra, sāpes kaklā, ādas izsitumi, ādas bojājumi atklātajās ķermeņa daļās (apdegumi, brūces, augoņi u.c.), strutaini izdalījumi no acīm, ausīm, deguna.</w:t>
      </w:r>
    </w:p>
    <w:p w14:paraId="54946AFA" w14:textId="77777777" w:rsidR="00D34201" w:rsidRDefault="00F43B33">
      <w:pPr>
        <w:pStyle w:val="Standard"/>
        <w:autoSpaceDE w:val="0"/>
        <w:ind w:firstLine="738"/>
        <w:jc w:val="both"/>
      </w:pPr>
      <w:r>
        <w:rPr>
          <w:rFonts w:eastAsia="Times New Roman" w:cs="Times New Roman"/>
          <w:color w:val="000000"/>
        </w:rPr>
        <w:t>Ārstniecības iestādes vadītājs informē darbiniekus par profesionālo darbību ierobežojošo infekciju sarakstu  un izskaidro riskus, kas rodas pildot darba pienākumus minēto infekciju gadījumos.</w:t>
      </w:r>
    </w:p>
    <w:p w14:paraId="5CD8CC37" w14:textId="77777777" w:rsidR="00D34201" w:rsidRDefault="00D34201">
      <w:pPr>
        <w:pStyle w:val="Standard"/>
        <w:autoSpaceDE w:val="0"/>
        <w:ind w:firstLine="738"/>
        <w:jc w:val="both"/>
        <w:rPr>
          <w:rFonts w:eastAsia="Times New Roman" w:cs="Times New Roman"/>
          <w:color w:val="000000"/>
        </w:rPr>
      </w:pPr>
    </w:p>
    <w:p w14:paraId="041F3A31" w14:textId="77777777" w:rsidR="00D34201" w:rsidRDefault="00F43B33">
      <w:pPr>
        <w:pStyle w:val="Standard"/>
        <w:autoSpaceDE w:val="0"/>
        <w:ind w:firstLine="738"/>
        <w:jc w:val="both"/>
        <w:rPr>
          <w:rFonts w:eastAsia="Times New Roman" w:cs="Times New Roman"/>
          <w:color w:val="000000"/>
        </w:rPr>
      </w:pPr>
      <w:r>
        <w:rPr>
          <w:rFonts w:eastAsia="Times New Roman" w:cs="Times New Roman"/>
          <w:color w:val="000000"/>
        </w:rPr>
        <w:t>Profesionālo darbību ierobežojošo infekciju saraksts, kas attiecas uz optikas darbiniekiem:</w:t>
      </w:r>
    </w:p>
    <w:p w14:paraId="3D0825F8" w14:textId="77777777" w:rsidR="00D34201" w:rsidRDefault="00F43B33">
      <w:pPr>
        <w:pStyle w:val="Standard"/>
        <w:numPr>
          <w:ilvl w:val="0"/>
          <w:numId w:val="7"/>
        </w:numPr>
        <w:autoSpaceDE w:val="0"/>
        <w:ind w:left="0" w:firstLine="738"/>
        <w:jc w:val="both"/>
        <w:rPr>
          <w:rFonts w:eastAsia="Times New Roman" w:cs="Times New Roman"/>
          <w:color w:val="000000"/>
        </w:rPr>
      </w:pPr>
      <w:r>
        <w:rPr>
          <w:rFonts w:eastAsia="Times New Roman" w:cs="Times New Roman"/>
          <w:color w:val="000000"/>
        </w:rPr>
        <w:t>A un E hepatīts un infekciozas akūtas zarnu slimības ar noteiktu vai nenoteiktu etioloģiju;</w:t>
      </w:r>
    </w:p>
    <w:p w14:paraId="7CA56F76" w14:textId="77777777" w:rsidR="00D34201" w:rsidRDefault="00F43B33">
      <w:pPr>
        <w:pStyle w:val="Standard"/>
        <w:numPr>
          <w:ilvl w:val="0"/>
          <w:numId w:val="7"/>
        </w:numPr>
        <w:autoSpaceDE w:val="0"/>
        <w:ind w:left="0" w:firstLine="738"/>
        <w:jc w:val="both"/>
        <w:rPr>
          <w:rFonts w:eastAsia="Times New Roman" w:cs="Times New Roman"/>
          <w:color w:val="000000"/>
        </w:rPr>
      </w:pPr>
      <w:r>
        <w:rPr>
          <w:rFonts w:eastAsia="Times New Roman" w:cs="Times New Roman"/>
          <w:color w:val="000000"/>
        </w:rPr>
        <w:t>bakterioloģiski vai histoloģiski apstiprināta plaušu tuberkuloze, kā arī ārpusplaušu tuberkuloze ar fistulām vai mikobaktēriju izdalīšanu ar urīnu;</w:t>
      </w:r>
    </w:p>
    <w:p w14:paraId="71B1EFEF" w14:textId="77777777" w:rsidR="00D34201" w:rsidRDefault="00F43B33">
      <w:pPr>
        <w:pStyle w:val="Standard"/>
        <w:numPr>
          <w:ilvl w:val="0"/>
          <w:numId w:val="7"/>
        </w:numPr>
        <w:autoSpaceDE w:val="0"/>
        <w:ind w:left="0" w:firstLine="738"/>
        <w:jc w:val="both"/>
        <w:rPr>
          <w:rFonts w:eastAsia="Times New Roman" w:cs="Times New Roman"/>
          <w:color w:val="000000"/>
        </w:rPr>
      </w:pPr>
      <w:r>
        <w:rPr>
          <w:rFonts w:eastAsia="Times New Roman" w:cs="Times New Roman"/>
          <w:color w:val="000000"/>
        </w:rPr>
        <w:t>lipīgas ādas parazitārās un sēnīšu slimības, to skaitā mikrosporija, trihofītija, kašķis;</w:t>
      </w:r>
    </w:p>
    <w:p w14:paraId="524E9D95" w14:textId="77777777" w:rsidR="00D34201" w:rsidRDefault="00F43B33">
      <w:pPr>
        <w:pStyle w:val="Standard"/>
        <w:numPr>
          <w:ilvl w:val="0"/>
          <w:numId w:val="7"/>
        </w:numPr>
        <w:autoSpaceDE w:val="0"/>
        <w:ind w:left="0" w:firstLine="738"/>
        <w:jc w:val="both"/>
        <w:rPr>
          <w:rFonts w:eastAsia="Times New Roman" w:cs="Times New Roman"/>
          <w:color w:val="000000"/>
        </w:rPr>
      </w:pPr>
      <w:r>
        <w:rPr>
          <w:rFonts w:eastAsia="Times New Roman" w:cs="Times New Roman"/>
          <w:color w:val="000000"/>
        </w:rPr>
        <w:t>difterija vai difterijas izraisītāja nēsāšana;</w:t>
      </w:r>
    </w:p>
    <w:p w14:paraId="6A5CFA49" w14:textId="2BBBD459" w:rsidR="00D34201" w:rsidRPr="00A1766F" w:rsidRDefault="00F43B33" w:rsidP="00A1766F">
      <w:pPr>
        <w:pStyle w:val="Standard"/>
        <w:numPr>
          <w:ilvl w:val="0"/>
          <w:numId w:val="7"/>
        </w:numPr>
        <w:autoSpaceDE w:val="0"/>
        <w:ind w:left="0" w:firstLine="738"/>
        <w:jc w:val="both"/>
        <w:rPr>
          <w:rFonts w:eastAsia="Times New Roman" w:cs="Times New Roman"/>
          <w:color w:val="000000"/>
          <w:sz w:val="23"/>
          <w:szCs w:val="23"/>
        </w:rPr>
      </w:pPr>
      <w:r w:rsidRPr="00A1766F">
        <w:rPr>
          <w:rFonts w:eastAsia="Times New Roman" w:cs="Times New Roman"/>
          <w:color w:val="000000"/>
        </w:rPr>
        <w:t>gripa vai cita akūta elpceļu infekcija klīnisko izpausmju periodā (drudzis, paaugstināta ķermeņa temperatūra, klepus, rīkles iekaisums, iesnas).</w:t>
      </w:r>
    </w:p>
    <w:sectPr w:rsidR="00D34201" w:rsidRPr="00A1766F">
      <w:pgSz w:w="11906" w:h="16838"/>
      <w:pgMar w:top="1134" w:right="1131" w:bottom="1134" w:left="147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nknown Author" w:date="2019-04-08T09:17:00Z" w:initials="Unknown A">
    <w:p w14:paraId="0BFAAC52" w14:textId="77777777" w:rsidR="00D34201" w:rsidRDefault="00F43B33">
      <w:pPr>
        <w:overflowPunct w:val="0"/>
      </w:pPr>
      <w:r>
        <w:rPr>
          <w:rStyle w:val="CommentReference"/>
        </w:rPr>
        <w:annotationRef/>
      </w:r>
      <w:r>
        <w:rPr>
          <w:rFonts w:ascii="Segoe UI" w:hAnsi="Segoe UI"/>
        </w:rPr>
        <w:t>Atbildīgs ārstn. Iestādes vadītājs. Nodrošina plana izstrādi un ieviešanu</w:t>
      </w:r>
    </w:p>
    <w:p w14:paraId="2AB18B8D" w14:textId="77777777" w:rsidR="00D34201" w:rsidRDefault="00F43B33">
      <w:pPr>
        <w:overflowPunct w:val="0"/>
      </w:pPr>
      <w:r>
        <w:rPr>
          <w:rFonts w:ascii="Segoe UI" w:hAnsi="Segoe UI"/>
        </w:rPr>
        <w:t>Darba līgumā, amata aprakstā vai vadītāja rīkojumā noteikts darbiniekiem plānu ievērot</w:t>
      </w:r>
    </w:p>
  </w:comment>
  <w:comment w:id="2" w:author="Unknown Author" w:date="2019-04-08T09:31:00Z" w:initials="Unknown A">
    <w:p w14:paraId="784357D1" w14:textId="77777777" w:rsidR="00D34201" w:rsidRDefault="00F43B33">
      <w:pPr>
        <w:overflowPunct w:val="0"/>
      </w:pPr>
      <w:r>
        <w:rPr>
          <w:rStyle w:val="CommentReference"/>
        </w:rPr>
        <w:annotationRef/>
      </w:r>
      <w:r>
        <w:rPr>
          <w:rFonts w:ascii="Segoe UI" w:hAnsi="Segoe UI"/>
        </w:rPr>
        <w:t>Visus tīrīšanas līdzekļus lieto atbilstoši ražotāja noteiktajām instrukcijām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18B8D" w15:done="0"/>
  <w15:commentEx w15:paraId="78435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18B8D" w16cid:durableId="24299F82"/>
  <w16cid:commentId w16cid:paraId="784357D1" w16cid:durableId="24299F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7DE7" w14:textId="77777777" w:rsidR="00BB59FE" w:rsidRDefault="00BB59FE">
      <w:r>
        <w:separator/>
      </w:r>
    </w:p>
  </w:endnote>
  <w:endnote w:type="continuationSeparator" w:id="0">
    <w:p w14:paraId="4135CF33" w14:textId="77777777" w:rsidR="00BB59FE" w:rsidRDefault="00BB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OpenSymbol">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D7CF" w14:textId="77777777" w:rsidR="00BB59FE" w:rsidRDefault="00BB59FE">
      <w:r>
        <w:rPr>
          <w:color w:val="000000"/>
        </w:rPr>
        <w:separator/>
      </w:r>
    </w:p>
  </w:footnote>
  <w:footnote w:type="continuationSeparator" w:id="0">
    <w:p w14:paraId="1DE29643" w14:textId="77777777" w:rsidR="00BB59FE" w:rsidRDefault="00BB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3B0"/>
    <w:multiLevelType w:val="multilevel"/>
    <w:tmpl w:val="DAF2F3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300A2D03"/>
    <w:multiLevelType w:val="multilevel"/>
    <w:tmpl w:val="03ECD99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7A21153"/>
    <w:multiLevelType w:val="multilevel"/>
    <w:tmpl w:val="7F2881BC"/>
    <w:styleLink w:val="WW8Num3"/>
    <w:lvl w:ilvl="0">
      <w:start w:val="1"/>
      <w:numFmt w:val="decimal"/>
      <w:lvlText w:val="%1."/>
      <w:lvlJc w:val="left"/>
      <w:pPr>
        <w:ind w:left="720" w:hanging="360"/>
      </w:pPr>
      <w:rPr>
        <w:sz w:val="28"/>
        <w:szCs w:val="28"/>
      </w:rPr>
    </w:lvl>
    <w:lvl w:ilvl="1">
      <w:start w:val="1"/>
      <w:numFmt w:val="decimal"/>
      <w:lvlText w:val="%1.%2."/>
      <w:lvlJc w:val="left"/>
      <w:pPr>
        <w:ind w:left="1080" w:hanging="720"/>
      </w:pPr>
      <w:rPr>
        <w:sz w:val="28"/>
        <w:szCs w:val="28"/>
      </w:rPr>
    </w:lvl>
    <w:lvl w:ilvl="2">
      <w:start w:val="1"/>
      <w:numFmt w:val="decimal"/>
      <w:lvlText w:val="%1.%2.%3."/>
      <w:lvlJc w:val="left"/>
      <w:pPr>
        <w:ind w:left="1080" w:hanging="720"/>
      </w:pPr>
      <w:rPr>
        <w:sz w:val="28"/>
        <w:szCs w:val="28"/>
      </w:rPr>
    </w:lvl>
    <w:lvl w:ilvl="3">
      <w:start w:val="1"/>
      <w:numFmt w:val="decimal"/>
      <w:lvlText w:val="%1.%2.%3.%4."/>
      <w:lvlJc w:val="left"/>
      <w:pPr>
        <w:ind w:left="1440" w:hanging="1080"/>
      </w:pPr>
      <w:rPr>
        <w:sz w:val="28"/>
        <w:szCs w:val="28"/>
      </w:rPr>
    </w:lvl>
    <w:lvl w:ilvl="4">
      <w:start w:val="1"/>
      <w:numFmt w:val="decimal"/>
      <w:lvlText w:val="%1.%2.%3.%4.%5."/>
      <w:lvlJc w:val="left"/>
      <w:pPr>
        <w:ind w:left="1440" w:hanging="1080"/>
      </w:pPr>
      <w:rPr>
        <w:sz w:val="28"/>
        <w:szCs w:val="28"/>
      </w:rPr>
    </w:lvl>
    <w:lvl w:ilvl="5">
      <w:start w:val="1"/>
      <w:numFmt w:val="decimal"/>
      <w:lvlText w:val="%1.%2.%3.%4.%5.%6."/>
      <w:lvlJc w:val="left"/>
      <w:pPr>
        <w:ind w:left="1800" w:hanging="1440"/>
      </w:pPr>
      <w:rPr>
        <w:sz w:val="28"/>
        <w:szCs w:val="28"/>
      </w:rPr>
    </w:lvl>
    <w:lvl w:ilvl="6">
      <w:start w:val="1"/>
      <w:numFmt w:val="decimal"/>
      <w:lvlText w:val="%1.%2.%3.%4.%5.%6.%7."/>
      <w:lvlJc w:val="left"/>
      <w:pPr>
        <w:ind w:left="2160" w:hanging="1800"/>
      </w:pPr>
      <w:rPr>
        <w:sz w:val="28"/>
        <w:szCs w:val="28"/>
      </w:rPr>
    </w:lvl>
    <w:lvl w:ilvl="7">
      <w:start w:val="1"/>
      <w:numFmt w:val="decimal"/>
      <w:lvlText w:val="%1.%2.%3.%4.%5.%6.%7.%8."/>
      <w:lvlJc w:val="left"/>
      <w:pPr>
        <w:ind w:left="2160" w:hanging="1800"/>
      </w:pPr>
      <w:rPr>
        <w:sz w:val="28"/>
        <w:szCs w:val="28"/>
      </w:rPr>
    </w:lvl>
    <w:lvl w:ilvl="8">
      <w:start w:val="1"/>
      <w:numFmt w:val="decimal"/>
      <w:lvlText w:val="%1.%2.%3.%4.%5.%6.%7.%8.%9."/>
      <w:lvlJc w:val="left"/>
      <w:pPr>
        <w:ind w:left="2520" w:hanging="2160"/>
      </w:pPr>
      <w:rPr>
        <w:sz w:val="28"/>
        <w:szCs w:val="28"/>
      </w:rPr>
    </w:lvl>
  </w:abstractNum>
  <w:abstractNum w:abstractNumId="3" w15:restartNumberingAfterBreak="0">
    <w:nsid w:val="394C4DE8"/>
    <w:multiLevelType w:val="multilevel"/>
    <w:tmpl w:val="EB8E558C"/>
    <w:styleLink w:val="WW8Num2"/>
    <w:lvl w:ilvl="0">
      <w:numFmt w:val="bullet"/>
      <w:lvlText w:val="-"/>
      <w:lvlJc w:val="left"/>
      <w:pPr>
        <w:ind w:left="3180" w:hanging="360"/>
      </w:pPr>
      <w:rPr>
        <w:rFonts w:ascii="Times New Roman" w:eastAsia="Times New Roman" w:hAnsi="Times New Roman" w:cs="Times New Roman"/>
        <w:sz w:val="28"/>
        <w:szCs w:val="28"/>
      </w:rPr>
    </w:lvl>
    <w:lvl w:ilvl="1">
      <w:numFmt w:val="bullet"/>
      <w:lvlText w:val="o"/>
      <w:lvlJc w:val="left"/>
      <w:pPr>
        <w:ind w:left="3900" w:hanging="360"/>
      </w:pPr>
      <w:rPr>
        <w:rFonts w:ascii="Courier New" w:hAnsi="Courier New" w:cs="Courier New"/>
      </w:rPr>
    </w:lvl>
    <w:lvl w:ilvl="2">
      <w:numFmt w:val="bullet"/>
      <w:lvlText w:val=""/>
      <w:lvlJc w:val="left"/>
      <w:pPr>
        <w:ind w:left="4620" w:hanging="360"/>
      </w:pPr>
      <w:rPr>
        <w:rFonts w:ascii="Wingdings" w:hAnsi="Wingdings" w:cs="Wingdings"/>
      </w:rPr>
    </w:lvl>
    <w:lvl w:ilvl="3">
      <w:numFmt w:val="bullet"/>
      <w:lvlText w:val=""/>
      <w:lvlJc w:val="left"/>
      <w:pPr>
        <w:ind w:left="5340" w:hanging="360"/>
      </w:pPr>
      <w:rPr>
        <w:rFonts w:ascii="Symbol" w:hAnsi="Symbol" w:cs="Symbol"/>
      </w:rPr>
    </w:lvl>
    <w:lvl w:ilvl="4">
      <w:numFmt w:val="bullet"/>
      <w:lvlText w:val="o"/>
      <w:lvlJc w:val="left"/>
      <w:pPr>
        <w:ind w:left="6060" w:hanging="360"/>
      </w:pPr>
      <w:rPr>
        <w:rFonts w:ascii="Courier New" w:hAnsi="Courier New" w:cs="Courier New"/>
      </w:rPr>
    </w:lvl>
    <w:lvl w:ilvl="5">
      <w:numFmt w:val="bullet"/>
      <w:lvlText w:val=""/>
      <w:lvlJc w:val="left"/>
      <w:pPr>
        <w:ind w:left="6780" w:hanging="360"/>
      </w:pPr>
      <w:rPr>
        <w:rFonts w:ascii="Wingdings" w:hAnsi="Wingdings" w:cs="Wingdings"/>
      </w:rPr>
    </w:lvl>
    <w:lvl w:ilvl="6">
      <w:numFmt w:val="bullet"/>
      <w:lvlText w:val=""/>
      <w:lvlJc w:val="left"/>
      <w:pPr>
        <w:ind w:left="7500" w:hanging="360"/>
      </w:pPr>
      <w:rPr>
        <w:rFonts w:ascii="Symbol" w:hAnsi="Symbol" w:cs="Symbol"/>
      </w:rPr>
    </w:lvl>
    <w:lvl w:ilvl="7">
      <w:numFmt w:val="bullet"/>
      <w:lvlText w:val="o"/>
      <w:lvlJc w:val="left"/>
      <w:pPr>
        <w:ind w:left="8220" w:hanging="360"/>
      </w:pPr>
      <w:rPr>
        <w:rFonts w:ascii="Courier New" w:hAnsi="Courier New" w:cs="Courier New"/>
      </w:rPr>
    </w:lvl>
    <w:lvl w:ilvl="8">
      <w:numFmt w:val="bullet"/>
      <w:lvlText w:val=""/>
      <w:lvlJc w:val="left"/>
      <w:pPr>
        <w:ind w:left="8940" w:hanging="360"/>
      </w:pPr>
      <w:rPr>
        <w:rFonts w:ascii="Wingdings" w:hAnsi="Wingdings" w:cs="Wingdings"/>
      </w:rPr>
    </w:lvl>
  </w:abstractNum>
  <w:abstractNum w:abstractNumId="4" w15:restartNumberingAfterBreak="0">
    <w:nsid w:val="3B7C4FD3"/>
    <w:multiLevelType w:val="multilevel"/>
    <w:tmpl w:val="0D64FED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6101954"/>
    <w:multiLevelType w:val="multilevel"/>
    <w:tmpl w:val="A54CC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CFD535F"/>
    <w:multiLevelType w:val="multilevel"/>
    <w:tmpl w:val="37DAF1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01"/>
    <w:rsid w:val="000856DF"/>
    <w:rsid w:val="003056AA"/>
    <w:rsid w:val="005541EE"/>
    <w:rsid w:val="00A1766F"/>
    <w:rsid w:val="00A23504"/>
    <w:rsid w:val="00A84DB2"/>
    <w:rsid w:val="00AA6D61"/>
    <w:rsid w:val="00AB191E"/>
    <w:rsid w:val="00AB5586"/>
    <w:rsid w:val="00BB59FE"/>
    <w:rsid w:val="00D137A3"/>
    <w:rsid w:val="00D34201"/>
    <w:rsid w:val="00D36992"/>
    <w:rsid w:val="00F4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F29"/>
  <w15:docId w15:val="{EA1C32A0-02CF-495B-BEB0-3BD7835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lv-LV"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WW8Num2z0">
    <w:name w:val="WW8Num2z0"/>
    <w:rPr>
      <w:rFonts w:ascii="Times New Roman" w:eastAsia="Times New Roman" w:hAnsi="Times New Roman" w:cs="Times New Roman"/>
      <w:sz w:val="28"/>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WW8Num3z0">
    <w:name w:val="WW8Num3z0"/>
    <w:rPr>
      <w:sz w:val="28"/>
      <w:szCs w:val="2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customStyle="1" w:styleId="Normal1">
    <w:name w:val="Normal1"/>
    <w:uiPriority w:val="99"/>
    <w:rsid w:val="00AB5586"/>
    <w:pPr>
      <w:widowControl/>
      <w:suppressAutoHyphens w:val="0"/>
      <w:autoSpaceDN/>
      <w:spacing w:line="276" w:lineRule="auto"/>
      <w:textAlignment w:val="auto"/>
    </w:pPr>
    <w:rPr>
      <w:rFonts w:ascii="Arial" w:eastAsia="Arial" w:hAnsi="Arial"/>
      <w:kern w:val="0"/>
      <w:sz w:val="22"/>
      <w:szCs w:val="2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Linards</dc:creator>
  <cp:lastModifiedBy>Linards Kovalevskis</cp:lastModifiedBy>
  <cp:revision>8</cp:revision>
  <dcterms:created xsi:type="dcterms:W3CDTF">2021-04-21T09:24:00Z</dcterms:created>
  <dcterms:modified xsi:type="dcterms:W3CDTF">2021-04-26T08:55:00Z</dcterms:modified>
</cp:coreProperties>
</file>