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0BB6" w14:textId="77777777" w:rsidR="0000060D" w:rsidRPr="00AB5586" w:rsidRDefault="0000060D" w:rsidP="0000060D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bookmarkStart w:id="0" w:name="_Hlk69832156"/>
      <w:r w:rsidRPr="00AB5586">
        <w:rPr>
          <w:rFonts w:asciiTheme="minorHAnsi" w:hAnsiTheme="minorHAnsi" w:cstheme="minorHAnsi"/>
          <w:color w:val="212529"/>
          <w:sz w:val="24"/>
          <w:szCs w:val="24"/>
          <w:u w:val="single"/>
        </w:rPr>
        <w:t>Uzņēmuma nosaukums</w:t>
      </w:r>
    </w:p>
    <w:p w14:paraId="44530FD2" w14:textId="77777777" w:rsidR="0000060D" w:rsidRPr="00AB5586" w:rsidRDefault="0000060D" w:rsidP="0000060D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r w:rsidRPr="00AB5586">
        <w:rPr>
          <w:rFonts w:asciiTheme="minorHAnsi" w:hAnsiTheme="minorHAnsi" w:cstheme="minorHAnsi"/>
          <w:color w:val="212529"/>
          <w:sz w:val="24"/>
          <w:szCs w:val="24"/>
          <w:u w:val="single"/>
        </w:rPr>
        <w:t>Reģ. Nr.</w:t>
      </w:r>
    </w:p>
    <w:p w14:paraId="4192C8CD" w14:textId="77777777" w:rsidR="0000060D" w:rsidRPr="0065767C" w:rsidRDefault="0000060D" w:rsidP="0000060D">
      <w:pPr>
        <w:pStyle w:val="Normal1"/>
        <w:jc w:val="center"/>
        <w:rPr>
          <w:color w:val="212529"/>
          <w:sz w:val="23"/>
          <w:szCs w:val="23"/>
        </w:rPr>
      </w:pPr>
    </w:p>
    <w:bookmarkEnd w:id="0"/>
    <w:p w14:paraId="6FDB372D" w14:textId="77777777" w:rsidR="0000060D" w:rsidRDefault="0000060D" w:rsidP="0000060D">
      <w:pPr>
        <w:pStyle w:val="Standard"/>
      </w:pPr>
    </w:p>
    <w:p w14:paraId="47E0BEB9" w14:textId="77777777" w:rsidR="0000060D" w:rsidRPr="00D2210F" w:rsidRDefault="0000060D" w:rsidP="0000060D">
      <w:pPr>
        <w:pStyle w:val="Standard"/>
        <w:autoSpaceDE w:val="0"/>
        <w:rPr>
          <w:rFonts w:asciiTheme="minorHAnsi" w:eastAsia="Times New Roman" w:hAnsiTheme="minorHAnsi" w:cstheme="minorHAnsi"/>
          <w:color w:val="000000"/>
          <w:u w:val="single"/>
        </w:rPr>
      </w:pPr>
      <w:r w:rsidRPr="00D2210F">
        <w:rPr>
          <w:rFonts w:asciiTheme="minorHAnsi" w:eastAsia="Times New Roman" w:hAnsiTheme="minorHAnsi" w:cstheme="minorHAnsi"/>
          <w:color w:val="000000"/>
        </w:rPr>
        <w:t xml:space="preserve"> </w:t>
      </w:r>
      <w:r w:rsidRPr="00D2210F">
        <w:rPr>
          <w:rFonts w:asciiTheme="minorHAnsi" w:eastAsia="Times New Roman" w:hAnsiTheme="minorHAnsi" w:cstheme="minorHAnsi"/>
          <w:color w:val="000000"/>
          <w:u w:val="single"/>
        </w:rPr>
        <w:t xml:space="preserve">Vieta, datums   </w:t>
      </w:r>
    </w:p>
    <w:p w14:paraId="1401960D" w14:textId="3EC7B020" w:rsidR="0000060D" w:rsidRPr="00D2210F" w:rsidRDefault="0000060D" w:rsidP="0000060D">
      <w:pPr>
        <w:pStyle w:val="Standard"/>
        <w:autoSpaceDE w:val="0"/>
        <w:rPr>
          <w:rFonts w:asciiTheme="minorHAnsi" w:eastAsia="Times New Roman" w:hAnsiTheme="minorHAnsi" w:cstheme="minorHAnsi"/>
          <w:color w:val="000000"/>
          <w:u w:val="single"/>
        </w:rPr>
      </w:pPr>
      <w:r w:rsidRPr="00D2210F">
        <w:rPr>
          <w:rFonts w:asciiTheme="minorHAnsi" w:eastAsia="Times New Roman" w:hAnsiTheme="minorHAnsi" w:cstheme="minorHAnsi"/>
          <w:color w:val="000000"/>
        </w:rPr>
        <w:tab/>
      </w:r>
      <w:r w:rsidRPr="00D2210F">
        <w:rPr>
          <w:rFonts w:asciiTheme="minorHAnsi" w:eastAsia="Times New Roman" w:hAnsiTheme="minorHAnsi" w:cstheme="minorHAnsi"/>
          <w:color w:val="000000"/>
        </w:rPr>
        <w:tab/>
      </w:r>
      <w:r w:rsidRPr="00D2210F">
        <w:rPr>
          <w:rFonts w:asciiTheme="minorHAnsi" w:eastAsia="Times New Roman" w:hAnsiTheme="minorHAnsi" w:cstheme="minorHAnsi"/>
          <w:color w:val="000000"/>
        </w:rPr>
        <w:tab/>
      </w:r>
      <w:r w:rsidRPr="00D2210F">
        <w:rPr>
          <w:rFonts w:asciiTheme="minorHAnsi" w:eastAsia="Times New Roman" w:hAnsiTheme="minorHAnsi" w:cstheme="minorHAnsi"/>
          <w:color w:val="000000"/>
        </w:rPr>
        <w:tab/>
      </w:r>
      <w:r w:rsidRPr="00D2210F">
        <w:rPr>
          <w:rFonts w:asciiTheme="minorHAnsi" w:eastAsia="Times New Roman" w:hAnsiTheme="minorHAnsi" w:cstheme="minorHAnsi"/>
          <w:color w:val="000000"/>
          <w:sz w:val="28"/>
          <w:szCs w:val="28"/>
        </w:rPr>
        <w:t>Apstiprinu</w:t>
      </w:r>
      <w:r w:rsidRPr="00D2210F">
        <w:rPr>
          <w:rFonts w:asciiTheme="minorHAnsi" w:eastAsia="Times New Roman" w:hAnsiTheme="minorHAnsi" w:cstheme="minorHAnsi"/>
          <w:color w:val="000000"/>
        </w:rPr>
        <w:t xml:space="preserve">: </w:t>
      </w:r>
      <w:r w:rsidRPr="00D2210F">
        <w:rPr>
          <w:rFonts w:asciiTheme="minorHAnsi" w:eastAsia="Times New Roman" w:hAnsiTheme="minorHAnsi" w:cstheme="minorHAnsi"/>
          <w:color w:val="000000"/>
          <w:u w:val="single"/>
        </w:rPr>
        <w:t>uzņēmuma amatpersonas vārds uzvārds, praksts</w:t>
      </w:r>
    </w:p>
    <w:p w14:paraId="0DBC806A" w14:textId="13970C3F" w:rsidR="0000060D" w:rsidRDefault="0000060D" w:rsidP="0000060D">
      <w:pPr>
        <w:pStyle w:val="Standard"/>
        <w:autoSpaceDE w:val="0"/>
        <w:rPr>
          <w:rFonts w:eastAsia="Times New Roman" w:cs="Times New Roman"/>
          <w:color w:val="000000"/>
          <w:u w:val="single"/>
        </w:rPr>
      </w:pPr>
    </w:p>
    <w:p w14:paraId="24BD8708" w14:textId="77777777" w:rsidR="0000060D" w:rsidRPr="00A23504" w:rsidRDefault="0000060D" w:rsidP="0000060D">
      <w:pPr>
        <w:pStyle w:val="Standard"/>
        <w:autoSpaceDE w:val="0"/>
        <w:rPr>
          <w:rFonts w:eastAsia="Times New Roman" w:cs="Times New Roman"/>
          <w:color w:val="000000"/>
        </w:rPr>
      </w:pPr>
    </w:p>
    <w:p w14:paraId="7BDB5642" w14:textId="65A9843B" w:rsidR="00861F7C" w:rsidRPr="00215DF3" w:rsidRDefault="00FC6726" w:rsidP="00B44BB4">
      <w:pPr>
        <w:jc w:val="center"/>
        <w:rPr>
          <w:rFonts w:ascii="Times-Roman" w:hAnsi="Times-Roman" w:cs="Times-Roman"/>
          <w:color w:val="000000"/>
          <w:sz w:val="23"/>
          <w:szCs w:val="23"/>
        </w:rPr>
      </w:pPr>
      <w:r>
        <w:rPr>
          <w:b/>
          <w:sz w:val="28"/>
          <w:szCs w:val="28"/>
          <w:lang w:val="lv-LV"/>
        </w:rPr>
        <w:t xml:space="preserve">Kvalitātes </w:t>
      </w:r>
      <w:r w:rsidR="00D2210F">
        <w:rPr>
          <w:b/>
          <w:sz w:val="28"/>
          <w:szCs w:val="28"/>
          <w:lang w:val="lv-LV"/>
        </w:rPr>
        <w:t>v</w:t>
      </w:r>
      <w:r>
        <w:rPr>
          <w:b/>
          <w:sz w:val="28"/>
          <w:szCs w:val="28"/>
          <w:lang w:val="lv-LV"/>
        </w:rPr>
        <w:t>adības sistēma</w:t>
      </w:r>
    </w:p>
    <w:p w14:paraId="28892122" w14:textId="77777777" w:rsidR="00861F7C" w:rsidRPr="00B44BB4" w:rsidRDefault="00861F7C" w:rsidP="00215D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1. VAD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 PROCESI UN ATBILD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</w:p>
    <w:p w14:paraId="2FC8D245" w14:textId="77777777" w:rsidR="00861F7C" w:rsidRPr="00B44BB4" w:rsidRDefault="00861F7C" w:rsidP="00215D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46376E64" w14:textId="5C0A5DED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1.1.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Identific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ta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vad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="00AF3A8D">
        <w:rPr>
          <w:rFonts w:asciiTheme="minorHAnsi" w:hAnsiTheme="minorHAnsi" w:cstheme="minorHAnsi"/>
          <w:b/>
          <w:bCs/>
          <w:color w:val="000000"/>
        </w:rPr>
        <w:t>/</w:t>
      </w:r>
      <w:proofErr w:type="spellStart"/>
      <w:r w:rsidR="00AF3A8D">
        <w:rPr>
          <w:rFonts w:asciiTheme="minorHAnsi" w:hAnsiTheme="minorHAnsi" w:cstheme="minorHAnsi"/>
          <w:b/>
          <w:bCs/>
          <w:color w:val="000000"/>
        </w:rPr>
        <w:t>darbinieku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atbild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384A414A" w14:textId="0D2F77B7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Iestādes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struktūra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organizācijas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struktūras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shēm</w:t>
      </w:r>
      <w:r w:rsidR="009067FA">
        <w:rPr>
          <w:rFonts w:asciiTheme="minorHAnsi" w:hAnsiTheme="minorHAnsi" w:cstheme="minorHAnsi"/>
          <w:color w:val="000000"/>
        </w:rPr>
        <w:t>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kurā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identificēti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atbildīgie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vadītāji</w:t>
      </w:r>
      <w:proofErr w:type="spellEnd"/>
      <w:r w:rsidR="00AF3A8D">
        <w:rPr>
          <w:rFonts w:asciiTheme="minorHAnsi" w:hAnsiTheme="minorHAnsi" w:cstheme="minorHAnsi"/>
          <w:color w:val="000000"/>
        </w:rPr>
        <w:t>/</w:t>
      </w:r>
      <w:proofErr w:type="spellStart"/>
      <w:r w:rsidR="00AF3A8D">
        <w:rPr>
          <w:rFonts w:asciiTheme="minorHAnsi" w:hAnsiTheme="minorHAnsi" w:cstheme="minorHAnsi"/>
          <w:color w:val="000000"/>
        </w:rPr>
        <w:t>darbinieki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pēc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vārda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amata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pienākumiem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Atbildīgo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pienākumu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pildīšana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izvērtēta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pieņemti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lēmumi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šo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rezultātu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32245B6D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3B79046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1.2.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Kvalit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tes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droš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vad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53F57869" w14:textId="37D438BE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44BB4">
        <w:rPr>
          <w:rFonts w:asciiTheme="minorHAnsi" w:hAnsiTheme="minorHAnsi" w:cstheme="minorHAnsi"/>
          <w:color w:val="000000"/>
        </w:rPr>
        <w:t xml:space="preserve">Par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drošību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atbildīgās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personas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skaidri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identificējamas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pēc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vārda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amata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pienākumiem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  <w:r w:rsidR="00D22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Vadītāji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izglītoti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jautājumos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piedalās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drošības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prioritāšu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Atbildīgā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persona </w:t>
      </w:r>
      <w:proofErr w:type="spellStart"/>
      <w:r w:rsidRPr="00B44BB4">
        <w:rPr>
          <w:rFonts w:asciiTheme="minorHAnsi" w:hAnsiTheme="minorHAnsi" w:cstheme="minorHAnsi"/>
          <w:color w:val="000000"/>
        </w:rPr>
        <w:t>vismaz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reizi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gadā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nosaka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prioritātes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6391AA30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B192F1C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1.3.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Sadarb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vad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124FDBF8" w14:textId="663AD31E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Iestādes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izvēlas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sadarbības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mehānismu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nosaka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rīcības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plānus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procedūras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drošības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atbalstam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ikdienas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sadarbībai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reizi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gadā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ziņo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iestādes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vadībai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veiktajām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aktivitātēm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drošības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jomā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D2210F">
        <w:rPr>
          <w:rFonts w:asciiTheme="minorHAnsi" w:hAnsiTheme="minorHAnsi" w:cstheme="minorHAnsi"/>
          <w:color w:val="000000"/>
        </w:rPr>
        <w:t>Kopā</w:t>
      </w:r>
      <w:proofErr w:type="spellEnd"/>
      <w:r w:rsidR="00D22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2210F">
        <w:rPr>
          <w:rFonts w:asciiTheme="minorHAnsi" w:hAnsiTheme="minorHAnsi" w:cstheme="minorHAnsi"/>
          <w:color w:val="000000"/>
        </w:rPr>
        <w:t>v</w:t>
      </w:r>
      <w:r w:rsidRPr="00B44BB4">
        <w:rPr>
          <w:rFonts w:asciiTheme="minorHAnsi" w:hAnsiTheme="minorHAnsi" w:cstheme="minorHAnsi"/>
          <w:color w:val="000000"/>
        </w:rPr>
        <w:t>ienojas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organizācijas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strūktūru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r w:rsidR="00D2210F">
        <w:rPr>
          <w:rFonts w:asciiTheme="minorHAnsi" w:hAnsiTheme="minorHAnsi" w:cstheme="minorHAnsi"/>
          <w:color w:val="000000"/>
        </w:rPr>
        <w:t>un/</w:t>
      </w:r>
      <w:proofErr w:type="spellStart"/>
      <w:r w:rsidRPr="00B44BB4">
        <w:rPr>
          <w:rFonts w:asciiTheme="minorHAnsi" w:hAnsiTheme="minorHAnsi" w:cstheme="minorHAnsi"/>
          <w:color w:val="000000"/>
        </w:rPr>
        <w:t>vai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cit</w:t>
      </w:r>
      <w:r w:rsidR="00D2210F">
        <w:rPr>
          <w:rFonts w:asciiTheme="minorHAnsi" w:hAnsiTheme="minorHAnsi" w:cstheme="minorHAnsi"/>
          <w:color w:val="000000"/>
        </w:rPr>
        <w:t>ām</w:t>
      </w:r>
      <w:proofErr w:type="spellEnd"/>
      <w:r w:rsidR="00D22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2210F">
        <w:rPr>
          <w:rFonts w:asciiTheme="minorHAnsi" w:hAnsiTheme="minorHAnsi" w:cstheme="minorHAnsi"/>
          <w:color w:val="000000"/>
        </w:rPr>
        <w:t>darbībām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sadarbības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stiprināšanai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79C22460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CB682E7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1.4.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L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gumu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vad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481CD8ED" w14:textId="27FA6818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nosacījumi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līgumu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vienošanos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kas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noslēgti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klīnisko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atbalsta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pakalpojumu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sniegšanu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trešajam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pusēm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sastāvdaļa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Līgumi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uzraudzīti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atjaunoti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tikai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tad, ja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B44BB4">
        <w:rPr>
          <w:rFonts w:asciiTheme="minorHAnsi" w:hAnsiTheme="minorHAnsi" w:cstheme="minorHAnsi"/>
          <w:color w:val="000000"/>
        </w:rPr>
        <w:t>ievērotas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proofErr w:type="gram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prasības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4C7825E1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5BAC6E1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1.5.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Kvalit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tes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riska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vad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integr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cija</w:t>
      </w:r>
      <w:proofErr w:type="spellEnd"/>
    </w:p>
    <w:p w14:paraId="0E3F924B" w14:textId="3851F551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Iestādē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veic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risku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aktivitāšu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integrēšanu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lai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paaugstinātu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mērījumu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aktivitāšu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lietderību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efektivitāti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Integrēšana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ietver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vākšanu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analīzi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Par </w:t>
      </w:r>
      <w:proofErr w:type="spellStart"/>
      <w:r w:rsidRPr="00B44BB4">
        <w:rPr>
          <w:rFonts w:asciiTheme="minorHAnsi" w:hAnsiTheme="minorHAnsi" w:cstheme="minorHAnsi"/>
          <w:color w:val="000000"/>
        </w:rPr>
        <w:t>kvalitāti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drošību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atbildīg</w:t>
      </w:r>
      <w:r w:rsidR="002322F3">
        <w:rPr>
          <w:rFonts w:asciiTheme="minorHAnsi" w:hAnsiTheme="minorHAnsi" w:cstheme="minorHAnsi"/>
          <w:color w:val="000000"/>
        </w:rPr>
        <w:t>ie</w:t>
      </w:r>
      <w:proofErr w:type="spellEnd"/>
      <w:r w:rsidR="002322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22F3">
        <w:rPr>
          <w:rFonts w:asciiTheme="minorHAnsi" w:hAnsiTheme="minorHAnsi" w:cstheme="minorHAnsi"/>
          <w:color w:val="000000"/>
        </w:rPr>
        <w:t>tiek</w:t>
      </w:r>
      <w:proofErr w:type="spellEnd"/>
      <w:r w:rsidR="002322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22F3">
        <w:rPr>
          <w:rFonts w:asciiTheme="minorHAnsi" w:hAnsiTheme="minorHAnsi" w:cstheme="minorHAnsi"/>
          <w:color w:val="000000"/>
        </w:rPr>
        <w:t>uzraudzīti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datu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vākšanas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analīzes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procesi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integrēti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ja </w:t>
      </w:r>
      <w:proofErr w:type="spellStart"/>
      <w:r w:rsidRPr="00B44BB4">
        <w:rPr>
          <w:rFonts w:asciiTheme="minorHAnsi" w:hAnsiTheme="minorHAnsi" w:cstheme="minorHAnsi"/>
          <w:color w:val="000000"/>
        </w:rPr>
        <w:t>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nepieciešams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iespējams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3B3CF054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7DBF088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1.6.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Atbilst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likumdošanai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normat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viem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aktiem</w:t>
      </w:r>
      <w:proofErr w:type="spellEnd"/>
    </w:p>
    <w:p w14:paraId="0BA76E79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Iestādē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persona, </w:t>
      </w:r>
      <w:proofErr w:type="spellStart"/>
      <w:r w:rsidRPr="00B44BB4">
        <w:rPr>
          <w:rFonts w:asciiTheme="minorHAnsi" w:hAnsiTheme="minorHAnsi" w:cstheme="minorHAnsi"/>
          <w:color w:val="000000"/>
        </w:rPr>
        <w:t>kura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atbildīga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to, ka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pārzina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tai </w:t>
      </w:r>
      <w:proofErr w:type="spellStart"/>
      <w:r w:rsidRPr="00B44BB4">
        <w:rPr>
          <w:rFonts w:asciiTheme="minorHAnsi" w:hAnsiTheme="minorHAnsi" w:cstheme="minorHAnsi"/>
          <w:color w:val="000000"/>
        </w:rPr>
        <w:t>saistošos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likumus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normatīvos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arī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ka </w:t>
      </w:r>
      <w:proofErr w:type="spellStart"/>
      <w:r w:rsidRPr="00B44BB4">
        <w:rPr>
          <w:rFonts w:asciiTheme="minorHAnsi" w:hAnsiTheme="minorHAnsi" w:cstheme="minorHAnsi"/>
          <w:color w:val="000000"/>
        </w:rPr>
        <w:t>iestādē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ievēro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šo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likumu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normatīvo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prasības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Reaģēšana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atbilstības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pārbaužu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aktivitātem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pilnīga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savlaicīga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paziņota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augstākajai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vadībai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5B4A0DA3" w14:textId="2BDCA06E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Augstāka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vadība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informēta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gadījumiem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kad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iestāde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neatbilst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likumdošanas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normatīvo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prasībam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arī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to, ka </w:t>
      </w:r>
      <w:proofErr w:type="spellStart"/>
      <w:r w:rsidRPr="00B44BB4">
        <w:rPr>
          <w:rFonts w:asciiTheme="minorHAnsi" w:hAnsiTheme="minorHAnsi" w:cstheme="minorHAnsi"/>
          <w:color w:val="000000"/>
        </w:rPr>
        <w:t>ti</w:t>
      </w:r>
      <w:r w:rsidR="002322F3">
        <w:rPr>
          <w:rFonts w:asciiTheme="minorHAnsi" w:hAnsiTheme="minorHAnsi" w:cstheme="minorHAnsi"/>
          <w:color w:val="000000"/>
        </w:rPr>
        <w:t>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B44BB4">
        <w:rPr>
          <w:rFonts w:asciiTheme="minorHAnsi" w:hAnsiTheme="minorHAnsi" w:cstheme="minorHAnsi"/>
          <w:color w:val="000000"/>
        </w:rPr>
        <w:t>novērsti</w:t>
      </w:r>
      <w:proofErr w:type="spellEnd"/>
      <w:r w:rsidR="002322F3">
        <w:rPr>
          <w:rFonts w:asciiTheme="minorHAnsi" w:hAnsiTheme="minorHAnsi" w:cstheme="minorHAnsi"/>
          <w:color w:val="000000"/>
        </w:rPr>
        <w:t xml:space="preserve"> </w:t>
      </w:r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pārbaužu</w:t>
      </w:r>
      <w:proofErr w:type="spellEnd"/>
      <w:proofErr w:type="gram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laikā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konstatētie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pārkāpumi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4A03749A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2FA048D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lastRenderedPageBreak/>
        <w:t xml:space="preserve">1.7.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color w:val="000000"/>
        </w:rPr>
        <w:t>ģ</w:t>
      </w:r>
      <w:r w:rsidRPr="00B44BB4">
        <w:rPr>
          <w:rFonts w:asciiTheme="minorHAnsi" w:hAnsiTheme="minorHAnsi" w:cstheme="minorHAnsi"/>
          <w:b/>
          <w:bCs/>
          <w:color w:val="000000"/>
        </w:rPr>
        <w:t>imenes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ties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iev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rošana</w:t>
      </w:r>
      <w:proofErr w:type="spellEnd"/>
    </w:p>
    <w:p w14:paraId="0C8D6300" w14:textId="3836E42B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Vadība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identificē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tiesības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Veselības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sniegšanas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laikā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ievēro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aizsargā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piederīgo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tiesības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arī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cenšas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izzināt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apmierinātību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procesiem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lai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ievērotu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viņu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tiesības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Iestādē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formulētas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tiesības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2CDC0E61" w14:textId="11206107" w:rsidR="00245681" w:rsidRDefault="00245681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2370F74" w14:textId="3C5EACC9" w:rsidR="00245681" w:rsidRDefault="00245681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45681">
        <w:rPr>
          <w:rFonts w:asciiTheme="minorHAnsi" w:hAnsiTheme="minorHAnsi" w:cstheme="minorHAnsi"/>
          <w:b/>
          <w:bCs/>
          <w:color w:val="000000"/>
        </w:rPr>
        <w:t xml:space="preserve">1.8. </w:t>
      </w:r>
      <w:proofErr w:type="spellStart"/>
      <w:r w:rsidRPr="00245681">
        <w:rPr>
          <w:rFonts w:asciiTheme="minorHAnsi" w:hAnsiTheme="minorHAnsi" w:cstheme="minorHAnsi"/>
          <w:b/>
          <w:bCs/>
          <w:color w:val="000000"/>
        </w:rPr>
        <w:t>Pacienta</w:t>
      </w:r>
      <w:proofErr w:type="spellEnd"/>
      <w:r w:rsidRPr="0024568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b/>
          <w:bCs/>
          <w:color w:val="000000"/>
        </w:rPr>
        <w:t>privātuma</w:t>
      </w:r>
      <w:proofErr w:type="spellEnd"/>
      <w:r w:rsidRPr="0024568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b/>
          <w:bCs/>
          <w:color w:val="000000"/>
        </w:rPr>
        <w:t>aizsardzība</w:t>
      </w:r>
      <w:proofErr w:type="spellEnd"/>
    </w:p>
    <w:p w14:paraId="171761E8" w14:textId="18CD1E05" w:rsidR="00245681" w:rsidRPr="00245681" w:rsidRDefault="00245681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245681">
        <w:rPr>
          <w:rFonts w:asciiTheme="minorHAnsi" w:hAnsiTheme="minorHAnsi" w:cstheme="minorHAnsi"/>
          <w:color w:val="000000"/>
        </w:rPr>
        <w:t>Pacienta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privātuma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aizsardzības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nolūkos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ārstniecības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iestāde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nodrošina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, ka </w:t>
      </w:r>
      <w:proofErr w:type="spellStart"/>
      <w:r w:rsidRPr="00245681">
        <w:rPr>
          <w:rFonts w:asciiTheme="minorHAnsi" w:hAnsiTheme="minorHAnsi" w:cstheme="minorHAnsi"/>
          <w:color w:val="000000"/>
        </w:rPr>
        <w:t>pacienta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dati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nav </w:t>
      </w:r>
      <w:proofErr w:type="spellStart"/>
      <w:r w:rsidRPr="00245681">
        <w:rPr>
          <w:rFonts w:asciiTheme="minorHAnsi" w:hAnsiTheme="minorHAnsi" w:cstheme="minorHAnsi"/>
          <w:color w:val="000000"/>
        </w:rPr>
        <w:t>pieejami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citām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5681">
        <w:rPr>
          <w:rFonts w:asciiTheme="minorHAnsi" w:hAnsiTheme="minorHAnsi" w:cstheme="minorHAnsi"/>
          <w:color w:val="000000"/>
        </w:rPr>
        <w:t>ar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ārstniecības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procesu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nesaistītām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personām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45681">
        <w:rPr>
          <w:rFonts w:asciiTheme="minorHAnsi" w:hAnsiTheme="minorHAnsi" w:cstheme="minorHAnsi"/>
          <w:color w:val="000000"/>
        </w:rPr>
        <w:t>citiem</w:t>
      </w:r>
      <w:proofErr w:type="spellEnd"/>
      <w:r w:rsidRPr="0024568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5681">
        <w:rPr>
          <w:rFonts w:asciiTheme="minorHAnsi" w:hAnsiTheme="minorHAnsi" w:cstheme="minorHAnsi"/>
          <w:color w:val="000000"/>
        </w:rPr>
        <w:t>pacientiem</w:t>
      </w:r>
      <w:proofErr w:type="spellEnd"/>
    </w:p>
    <w:p w14:paraId="064BB014" w14:textId="77777777" w:rsidR="00245681" w:rsidRDefault="00245681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71BBF4F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E86F809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2. DARBINIEKU KOMPETENCE</w:t>
      </w:r>
    </w:p>
    <w:p w14:paraId="4AE67644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653F86E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2.1.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Person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lietas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amata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apraksti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str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d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jošajiem</w:t>
      </w:r>
      <w:proofErr w:type="spellEnd"/>
    </w:p>
    <w:p w14:paraId="6D40C94D" w14:textId="019D0D38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Katram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sava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lieta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kas </w:t>
      </w:r>
      <w:proofErr w:type="spellStart"/>
      <w:r w:rsidRPr="00B44BB4">
        <w:rPr>
          <w:rFonts w:asciiTheme="minorHAnsi" w:hAnsiTheme="minorHAnsi" w:cstheme="minorHAnsi"/>
          <w:color w:val="000000"/>
        </w:rPr>
        <w:t>ietver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amata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aprakstu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citus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ārstniecības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reglamentējošus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lietā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ietilpst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kvalifikāciju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B44BB4">
        <w:rPr>
          <w:rFonts w:asciiTheme="minorHAnsi" w:hAnsiTheme="minorHAnsi" w:cstheme="minorHAnsi"/>
          <w:color w:val="000000"/>
        </w:rPr>
        <w:t>izglītību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apmācības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sertifikāciju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B44BB4">
        <w:rPr>
          <w:rFonts w:asciiTheme="minorHAnsi" w:hAnsiTheme="minorHAnsi" w:cstheme="minorHAnsi"/>
          <w:color w:val="000000"/>
        </w:rPr>
        <w:t>apliecinošo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kopijas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informācija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pieredzi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novērtēšanas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rezultātiem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0110C596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9776F67" w14:textId="77777777" w:rsidR="00861F7C" w:rsidRPr="00B44BB4" w:rsidRDefault="00861F7C" w:rsidP="00215D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2.2.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Cita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vesel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apr</w:t>
      </w:r>
      <w:r w:rsidRPr="00B44BB4">
        <w:rPr>
          <w:rFonts w:asciiTheme="minorHAnsi" w:hAnsiTheme="minorHAnsi" w:cstheme="minorHAnsi"/>
          <w:b/>
          <w:color w:val="000000"/>
        </w:rPr>
        <w:t>ū</w:t>
      </w:r>
      <w:r w:rsidRPr="00B44BB4">
        <w:rPr>
          <w:rFonts w:asciiTheme="minorHAnsi" w:hAnsiTheme="minorHAnsi" w:cstheme="minorHAnsi"/>
          <w:b/>
          <w:bCs/>
          <w:color w:val="000000"/>
        </w:rPr>
        <w:t>pes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person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kvalifik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cijas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rskats</w:t>
      </w:r>
      <w:proofErr w:type="spellEnd"/>
    </w:p>
    <w:p w14:paraId="785EAE6F" w14:textId="7B78AD5C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Noteikts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process, </w:t>
      </w:r>
      <w:proofErr w:type="spellStart"/>
      <w:r w:rsidRPr="00B44BB4">
        <w:rPr>
          <w:rFonts w:asciiTheme="minorHAnsi" w:hAnsiTheme="minorHAnsi" w:cstheme="minorHAnsi"/>
          <w:color w:val="000000"/>
        </w:rPr>
        <w:t>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citu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ārstniecības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piesaistīšana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pārbaude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novērtēšana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uzdevuma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pakalpojumu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sniegšanai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kas </w:t>
      </w:r>
      <w:proofErr w:type="spellStart"/>
      <w:r w:rsidRPr="00B44BB4">
        <w:rPr>
          <w:rFonts w:asciiTheme="minorHAnsi" w:hAnsiTheme="minorHAnsi" w:cstheme="minorHAnsi"/>
          <w:color w:val="000000"/>
        </w:rPr>
        <w:t>atbilst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viņu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kvalifikācijai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izglītībai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apmacībai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kompetencei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Process </w:t>
      </w:r>
      <w:proofErr w:type="spellStart"/>
      <w:r w:rsidRPr="00B44BB4">
        <w:rPr>
          <w:rFonts w:asciiTheme="minorHAnsi" w:hAnsiTheme="minorHAnsi" w:cstheme="minorHAnsi"/>
          <w:color w:val="000000"/>
        </w:rPr>
        <w:t>pirms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uzdevumu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atbildības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paredz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kvalifikācijas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pārbaudi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izmantojot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primāros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informācijas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avotus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5F9F8BA8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356C365" w14:textId="77777777" w:rsidR="00861F7C" w:rsidRPr="00B44BB4" w:rsidRDefault="00861F7C" w:rsidP="00215D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2.3.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Person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izgl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tošana</w:t>
      </w:r>
      <w:proofErr w:type="spellEnd"/>
    </w:p>
    <w:p w14:paraId="290B7493" w14:textId="06BD8679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Personāls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orientēts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pienākumu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veikšanu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uzdevumu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izpildi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vietā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2FDC8CA6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783FEF3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2.4.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Apm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c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reanim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cijas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pas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kumiem</w:t>
      </w:r>
      <w:proofErr w:type="spellEnd"/>
    </w:p>
    <w:p w14:paraId="5482B1BD" w14:textId="656F4E18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aprupē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iesaistītie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apguvuši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atdzīvināšanas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metodes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viņiem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apliecinājumi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veiksmīgi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apgūtu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papildus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pamatkursu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un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pieejama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atkārtotas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</w:t>
      </w:r>
      <w:r w:rsidR="00FC6726" w:rsidRPr="00B44BB4">
        <w:rPr>
          <w:rFonts w:asciiTheme="minorHAnsi" w:hAnsiTheme="minorHAnsi" w:cstheme="minorHAnsi"/>
          <w:color w:val="000000"/>
        </w:rPr>
        <w:t>ā</w:t>
      </w:r>
      <w:r w:rsidRPr="00B44BB4">
        <w:rPr>
          <w:rFonts w:asciiTheme="minorHAnsi" w:hAnsiTheme="minorHAnsi" w:cstheme="minorHAnsi"/>
          <w:color w:val="000000"/>
        </w:rPr>
        <w:t>cības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iespējas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reizi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F2EB0">
        <w:rPr>
          <w:rFonts w:asciiTheme="minorHAnsi" w:hAnsiTheme="minorHAnsi" w:cstheme="minorHAnsi"/>
          <w:color w:val="000000"/>
        </w:rPr>
        <w:t>piecos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gados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Šādu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apmācību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ietekme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izdzīvošanas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līmeni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pēc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kardiopulmonālās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reanimācijas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apzināta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programmas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6DA69293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4E974C8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2.5.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Person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apm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c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infekciju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kontrol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r w:rsidRPr="00B44BB4">
        <w:rPr>
          <w:rFonts w:asciiTheme="minorHAnsi" w:hAnsiTheme="minorHAnsi" w:cstheme="minorHAnsi"/>
          <w:b/>
          <w:bCs/>
          <w:color w:val="000000"/>
        </w:rPr>
        <w:t xml:space="preserve">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profilaks</w:t>
      </w:r>
      <w:r w:rsidRPr="00B44BB4">
        <w:rPr>
          <w:rFonts w:asciiTheme="minorHAnsi" w:hAnsiTheme="minorHAnsi" w:cstheme="minorHAnsi"/>
          <w:b/>
          <w:color w:val="000000"/>
        </w:rPr>
        <w:t>e</w:t>
      </w:r>
      <w:proofErr w:type="spellEnd"/>
    </w:p>
    <w:p w14:paraId="43046343" w14:textId="2A520DB6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Visi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izglītoti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infekciju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profilakses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kontroles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jautājumos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atbilstoši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viņu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pienākumiem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kontaktiem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Izglītošana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ietver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zināšanas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roku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higiēnas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vadlīnijām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izplatītākajām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veselības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saistītajām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infekcijām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priekšmetu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medicīnas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atkritumu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atbilstošu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utilizāciju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28E4BFC8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A60DE7A" w14:textId="51E0DF75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2.6.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Komunik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cija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starp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b/>
          <w:bCs/>
          <w:color w:val="000000"/>
        </w:rPr>
        <w:t>pakalpojuma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sniedz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jiem</w:t>
      </w:r>
      <w:proofErr w:type="spellEnd"/>
    </w:p>
    <w:p w14:paraId="6F1DCD2D" w14:textId="2CAEDE8A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Starp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color w:val="000000"/>
        </w:rPr>
        <w:t>darbiniekiem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informācijas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aprite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color w:val="000000"/>
        </w:rPr>
        <w:t>apkalpošanu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medicīniskā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dokumentācija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pieejama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visiem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kas </w:t>
      </w:r>
      <w:proofErr w:type="spellStart"/>
      <w:r w:rsidRPr="00B44BB4">
        <w:rPr>
          <w:rFonts w:asciiTheme="minorHAnsi" w:hAnsiTheme="minorHAnsi" w:cstheme="minorHAnsi"/>
          <w:color w:val="000000"/>
        </w:rPr>
        <w:t>sniedz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pakalpojumus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pacientam</w:t>
      </w:r>
      <w:proofErr w:type="spellEnd"/>
      <w:r w:rsidR="0002502C">
        <w:rPr>
          <w:rFonts w:asciiTheme="minorHAnsi" w:hAnsiTheme="minorHAnsi" w:cstheme="minorHAnsi"/>
          <w:color w:val="000000"/>
        </w:rPr>
        <w:t>,</w:t>
      </w:r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tās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saturs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standartizēts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ieskaitot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saīsinājumu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zīmju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simbolu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izmantošanu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510FCAF9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5553C6B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2.7.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Person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vesel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droš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programma</w:t>
      </w:r>
      <w:proofErr w:type="spellEnd"/>
    </w:p>
    <w:p w14:paraId="11FBC57E" w14:textId="3AE979BA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programma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veselības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apdraudējumu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samazināšanai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drošu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apstākļu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nodrošināšanai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kas </w:t>
      </w:r>
      <w:proofErr w:type="spellStart"/>
      <w:r w:rsidRPr="00B44BB4">
        <w:rPr>
          <w:rFonts w:asciiTheme="minorHAnsi" w:hAnsiTheme="minorHAnsi" w:cstheme="minorHAnsi"/>
          <w:color w:val="000000"/>
        </w:rPr>
        <w:t>ietver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bīstamo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materiālu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kontroli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traumatisma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novēršanu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no </w:t>
      </w:r>
      <w:proofErr w:type="spellStart"/>
      <w:r w:rsidRPr="00B44BB4">
        <w:rPr>
          <w:rFonts w:asciiTheme="minorHAnsi" w:hAnsiTheme="minorHAnsi" w:cstheme="minorHAnsi"/>
          <w:color w:val="000000"/>
        </w:rPr>
        <w:t>neatbilstoši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uzturēta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aprīkojuma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imunizācijas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pasākumus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citas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aktivitātes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aizsardzībai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pret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infekcijas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slimībām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tuberkulozes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citu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slimību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skrīningu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preventīvo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pasākumu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programma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drošības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risku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samazināšanai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29EF9AEE" w14:textId="68176570" w:rsidR="0002502C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2D4267A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FD4D689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3. PACIENTIEM UN DARBINIEKIEM DROŠA VIDE</w:t>
      </w:r>
    </w:p>
    <w:p w14:paraId="433712CC" w14:textId="77777777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2D90276" w14:textId="271B0073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3.1.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Regul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ra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ku</w:t>
      </w:r>
      <w:proofErr w:type="spellEnd"/>
      <w:r w:rsidR="00381AC8">
        <w:rPr>
          <w:rFonts w:asciiTheme="minorHAnsi" w:hAnsiTheme="minorHAnsi" w:cstheme="minorHAnsi"/>
          <w:b/>
          <w:bCs/>
          <w:color w:val="000000"/>
        </w:rPr>
        <w:t>/</w:t>
      </w:r>
      <w:proofErr w:type="spellStart"/>
      <w:r w:rsidR="00381AC8">
        <w:rPr>
          <w:rFonts w:asciiTheme="minorHAnsi" w:hAnsiTheme="minorHAnsi" w:cstheme="minorHAnsi"/>
          <w:b/>
          <w:bCs/>
          <w:color w:val="000000"/>
        </w:rPr>
        <w:t>telpu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inspic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šana</w:t>
      </w:r>
      <w:proofErr w:type="spellEnd"/>
    </w:p>
    <w:p w14:paraId="1EFE2369" w14:textId="60D79489" w:rsidR="00861F7C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Iestādes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telpas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pārbaudītas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lai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nodrošinātu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risku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apzināšanu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kuriem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var </w:t>
      </w:r>
      <w:proofErr w:type="spellStart"/>
      <w:r w:rsidRPr="00B44BB4">
        <w:rPr>
          <w:rFonts w:asciiTheme="minorHAnsi" w:hAnsiTheme="minorHAnsi" w:cstheme="minorHAnsi"/>
          <w:color w:val="000000"/>
        </w:rPr>
        <w:t>tikt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pakļauti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apmeklētāji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arī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lai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plānotu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pasākumus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pastāvīgai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risku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mazināšanai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vides </w:t>
      </w:r>
      <w:proofErr w:type="spellStart"/>
      <w:r w:rsidRPr="00B44BB4">
        <w:rPr>
          <w:rFonts w:asciiTheme="minorHAnsi" w:hAnsiTheme="minorHAnsi" w:cstheme="minorHAnsi"/>
          <w:color w:val="000000"/>
        </w:rPr>
        <w:t>drošības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Identificētie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riski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sistemātiski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mazināti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novērsti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risku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reģistrs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aktualizēts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periodiski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veicot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pārbaudes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496A3857" w14:textId="77777777" w:rsidR="0002502C" w:rsidRPr="00B44BB4" w:rsidRDefault="0002502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6A13336" w14:textId="4CA3848B" w:rsidR="00861F7C" w:rsidRPr="00B44BB4" w:rsidRDefault="00861F7C" w:rsidP="002A75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3.2.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Ugunsdroš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30282652" w14:textId="1B0359CC" w:rsid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noteikta</w:t>
      </w:r>
      <w:r w:rsidR="0002502C">
        <w:rPr>
          <w:rFonts w:asciiTheme="minorHAnsi" w:hAnsiTheme="minorHAnsi" w:cstheme="minorHAnsi"/>
          <w:color w:val="000000"/>
        </w:rPr>
        <w:t>s</w:t>
      </w:r>
      <w:proofErr w:type="spellEnd"/>
      <w:r w:rsidR="0002502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color w:val="000000"/>
        </w:rPr>
        <w:t>darbības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kura</w:t>
      </w:r>
      <w:r w:rsidR="0002502C">
        <w:rPr>
          <w:rFonts w:asciiTheme="minorHAnsi" w:hAnsiTheme="minorHAnsi" w:cstheme="minorHAnsi"/>
          <w:color w:val="000000"/>
        </w:rPr>
        <w:t>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nodrošina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to, ka visas personas, </w:t>
      </w:r>
      <w:proofErr w:type="spellStart"/>
      <w:r w:rsidRPr="00B44BB4">
        <w:rPr>
          <w:rFonts w:asciiTheme="minorHAnsi" w:hAnsiTheme="minorHAnsi" w:cstheme="minorHAnsi"/>
          <w:color w:val="000000"/>
        </w:rPr>
        <w:t>kuras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atrodas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iestādes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ēkā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aizsargātas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no </w:t>
      </w:r>
      <w:proofErr w:type="spellStart"/>
      <w:r w:rsidRPr="00B44BB4">
        <w:rPr>
          <w:rFonts w:asciiTheme="minorHAnsi" w:hAnsiTheme="minorHAnsi" w:cstheme="minorHAnsi"/>
          <w:color w:val="000000"/>
        </w:rPr>
        <w:t>uguns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dūmiem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citām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ārkārtas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situācijām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Tā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ietver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profilaksi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2502C">
        <w:rPr>
          <w:rFonts w:asciiTheme="minorHAnsi" w:hAnsiTheme="minorHAnsi" w:cstheme="minorHAnsi"/>
          <w:color w:val="000000"/>
        </w:rPr>
        <w:t>instruktāzu</w:t>
      </w:r>
      <w:proofErr w:type="spellEnd"/>
      <w:r w:rsidR="0002502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agrīnu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pārvarēšanu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novēršanu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drošas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evakuācijas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izejas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02502C">
        <w:rPr>
          <w:rFonts w:asciiTheme="minorHAnsi" w:hAnsiTheme="minorHAnsi" w:cstheme="minorHAnsi"/>
          <w:color w:val="000000"/>
        </w:rPr>
        <w:t>Darbības</w:t>
      </w:r>
      <w:proofErr w:type="spellEnd"/>
      <w:r w:rsidR="0002502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color w:val="000000"/>
        </w:rPr>
        <w:t>ir</w:t>
      </w:r>
      <w:proofErr w:type="spellEnd"/>
      <w:r w:rsidR="0002502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color w:val="000000"/>
        </w:rPr>
        <w:t>pārbaudītas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ieskaitot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gan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attiecīga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aprīkojuma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gan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darbinieku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zināšanu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evakuāciju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pārvietošanu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drošām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telpām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pārbaudi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02502C">
        <w:rPr>
          <w:rFonts w:asciiTheme="minorHAnsi" w:hAnsiTheme="minorHAnsi" w:cstheme="minorHAnsi"/>
          <w:color w:val="000000"/>
        </w:rPr>
        <w:t>Darbības</w:t>
      </w:r>
      <w:proofErr w:type="spellEnd"/>
      <w:r w:rsidR="0002502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color w:val="000000"/>
        </w:rPr>
        <w:t>tiek</w:t>
      </w:r>
      <w:proofErr w:type="spellEnd"/>
      <w:r w:rsidR="0002502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2502C">
        <w:rPr>
          <w:rFonts w:asciiTheme="minorHAnsi" w:hAnsiTheme="minorHAnsi" w:cstheme="minorHAnsi"/>
          <w:color w:val="000000"/>
        </w:rPr>
        <w:t>atkārtotas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vismaz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reizi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gadā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Ugunsdrošības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programma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pastavīgi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veicot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izglītošanu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02502C">
        <w:rPr>
          <w:rFonts w:asciiTheme="minorHAnsi" w:hAnsiTheme="minorHAnsi" w:cstheme="minorHAnsi"/>
          <w:color w:val="000000"/>
        </w:rPr>
        <w:t>instruktāžu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6A98AAEB" w14:textId="77777777" w:rsidR="0002502C" w:rsidRDefault="0002502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0A0D6C6" w14:textId="66C17A0D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3.3. </w:t>
      </w:r>
      <w:proofErr w:type="spellStart"/>
      <w:r w:rsidR="00381AC8">
        <w:rPr>
          <w:rFonts w:asciiTheme="minorHAnsi" w:hAnsiTheme="minorHAnsi" w:cstheme="minorHAnsi"/>
          <w:b/>
          <w:bCs/>
          <w:color w:val="000000"/>
        </w:rPr>
        <w:t>Optometrista</w:t>
      </w:r>
      <w:proofErr w:type="spellEnd"/>
      <w:r w:rsidR="00381AC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81AC8">
        <w:rPr>
          <w:rFonts w:asciiTheme="minorHAnsi" w:hAnsiTheme="minorHAnsi" w:cstheme="minorHAnsi"/>
          <w:b/>
          <w:bCs/>
          <w:color w:val="000000"/>
        </w:rPr>
        <w:t>kabineta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iek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rtu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droš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4B17627C" w14:textId="7FED2910" w:rsidR="00861F7C" w:rsidRDefault="00861F7C" w:rsidP="00B44B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veikta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1AC8">
        <w:rPr>
          <w:rFonts w:asciiTheme="minorHAnsi" w:hAnsiTheme="minorHAnsi" w:cstheme="minorHAnsi"/>
          <w:color w:val="000000"/>
        </w:rPr>
        <w:t>regulāra</w:t>
      </w:r>
      <w:proofErr w:type="spellEnd"/>
      <w:r w:rsidR="00381A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1AC8">
        <w:rPr>
          <w:rFonts w:asciiTheme="minorHAnsi" w:hAnsiTheme="minorHAnsi" w:cstheme="minorHAnsi"/>
          <w:color w:val="000000"/>
        </w:rPr>
        <w:t>optometrista</w:t>
      </w:r>
      <w:proofErr w:type="spellEnd"/>
      <w:r w:rsidR="00381A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1AC8">
        <w:rPr>
          <w:rFonts w:asciiTheme="minorHAnsi" w:hAnsiTheme="minorHAnsi" w:cstheme="minorHAnsi"/>
          <w:color w:val="000000"/>
        </w:rPr>
        <w:t>kabineta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iekārtu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inventarizācija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Kvalificētas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personas </w:t>
      </w:r>
      <w:proofErr w:type="spellStart"/>
      <w:r w:rsidRPr="00B44BB4">
        <w:rPr>
          <w:rFonts w:asciiTheme="minorHAnsi" w:hAnsiTheme="minorHAnsi" w:cstheme="minorHAnsi"/>
          <w:color w:val="000000"/>
        </w:rPr>
        <w:t>veic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atbilstošas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iekārtu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pārbaudes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testēšanu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preventīvu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uzturēšanu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381AC8">
        <w:rPr>
          <w:rFonts w:asciiTheme="minorHAnsi" w:hAnsiTheme="minorHAnsi" w:cstheme="minorHAnsi"/>
          <w:color w:val="000000"/>
        </w:rPr>
        <w:t>Iegūtie</w:t>
      </w:r>
      <w:proofErr w:type="spellEnd"/>
      <w:r w:rsidR="00381A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lai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samazinātu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negadījumu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iespējamību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riskus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apmeklētājiem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662148F5" w14:textId="77777777" w:rsidR="00381AC8" w:rsidRPr="00B44BB4" w:rsidRDefault="00381AC8" w:rsidP="00B44B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B2A17B8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3.4. </w:t>
      </w:r>
      <w:proofErr w:type="spellStart"/>
      <w:r w:rsidRPr="00B44BB4">
        <w:rPr>
          <w:rFonts w:asciiTheme="minorHAnsi" w:hAnsiTheme="minorHAnsi" w:cstheme="minorHAnsi"/>
          <w:b/>
          <w:color w:val="000000"/>
        </w:rPr>
        <w:t>Ū</w:t>
      </w:r>
      <w:r w:rsidRPr="00B44BB4">
        <w:rPr>
          <w:rFonts w:asciiTheme="minorHAnsi" w:hAnsiTheme="minorHAnsi" w:cstheme="minorHAnsi"/>
          <w:b/>
          <w:bCs/>
          <w:color w:val="000000"/>
        </w:rPr>
        <w:t>dens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elektr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padeves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droš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4D380475" w14:textId="484D3A15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Atbilstoši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vajadzībam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drošs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dzeramais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ūdens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elektrības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padeve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pieejami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24 </w:t>
      </w:r>
      <w:proofErr w:type="spellStart"/>
      <w:r w:rsidRPr="00B44BB4">
        <w:rPr>
          <w:rFonts w:asciiTheme="minorHAnsi" w:hAnsiTheme="minorHAnsi" w:cstheme="minorHAnsi"/>
          <w:color w:val="000000"/>
        </w:rPr>
        <w:t>stundas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dienā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septiņas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dienas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nedeļā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no </w:t>
      </w:r>
      <w:proofErr w:type="spellStart"/>
      <w:r w:rsidRPr="00B44BB4">
        <w:rPr>
          <w:rFonts w:asciiTheme="minorHAnsi" w:hAnsiTheme="minorHAnsi" w:cstheme="minorHAnsi"/>
          <w:color w:val="000000"/>
        </w:rPr>
        <w:t>pastāvīgiem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alternatīviem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avotiem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55BA076D" w14:textId="77777777" w:rsidR="00381AC8" w:rsidRPr="00B44BB4" w:rsidRDefault="00381AC8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1740503" w14:textId="570DEF55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3.</w:t>
      </w:r>
      <w:r w:rsidR="00381AC8">
        <w:rPr>
          <w:rFonts w:asciiTheme="minorHAnsi" w:hAnsiTheme="minorHAnsi" w:cstheme="minorHAnsi"/>
          <w:b/>
          <w:bCs/>
          <w:color w:val="000000"/>
        </w:rPr>
        <w:t>5</w:t>
      </w:r>
      <w:r w:rsidRPr="00B44BB4">
        <w:rPr>
          <w:rFonts w:asciiTheme="minorHAnsi" w:hAnsiTheme="minorHAnsi" w:cstheme="minorHAnsi"/>
          <w:b/>
          <w:bCs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vesel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apr</w:t>
      </w:r>
      <w:r w:rsidRPr="00B44BB4">
        <w:rPr>
          <w:rFonts w:asciiTheme="minorHAnsi" w:hAnsiTheme="minorHAnsi" w:cstheme="minorHAnsi"/>
          <w:color w:val="000000"/>
        </w:rPr>
        <w:t>ū</w:t>
      </w:r>
      <w:r w:rsidRPr="00B44BB4">
        <w:rPr>
          <w:rFonts w:asciiTheme="minorHAnsi" w:hAnsiTheme="minorHAnsi" w:cstheme="minorHAnsi"/>
          <w:b/>
          <w:bCs/>
          <w:color w:val="000000"/>
        </w:rPr>
        <w:t>pi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saist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to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infekciju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samazin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šana</w:t>
      </w:r>
      <w:proofErr w:type="spellEnd"/>
    </w:p>
    <w:p w14:paraId="6403EC82" w14:textId="61B73F00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izstrādāt</w:t>
      </w:r>
      <w:r w:rsidR="00957A31">
        <w:rPr>
          <w:rFonts w:asciiTheme="minorHAnsi" w:hAnsiTheme="minorHAnsi" w:cstheme="minorHAnsi"/>
          <w:color w:val="000000"/>
        </w:rPr>
        <w:t>i</w:t>
      </w:r>
      <w:proofErr w:type="spellEnd"/>
      <w:r w:rsidR="00381A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1AC8">
        <w:rPr>
          <w:rFonts w:asciiTheme="minorHAnsi" w:hAnsiTheme="minorHAnsi" w:cstheme="minorHAnsi"/>
          <w:color w:val="000000"/>
        </w:rPr>
        <w:t>higiēniskā</w:t>
      </w:r>
      <w:proofErr w:type="spellEnd"/>
      <w:r w:rsidR="00381AC8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381AC8">
        <w:rPr>
          <w:rFonts w:asciiTheme="minorHAnsi" w:hAnsiTheme="minorHAnsi" w:cstheme="minorHAnsi"/>
          <w:color w:val="000000"/>
        </w:rPr>
        <w:t>pretepidēmiskā</w:t>
      </w:r>
      <w:proofErr w:type="spellEnd"/>
      <w:r w:rsidR="00381A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1AC8">
        <w:rPr>
          <w:rFonts w:asciiTheme="minorHAnsi" w:hAnsiTheme="minorHAnsi" w:cstheme="minorHAnsi"/>
          <w:color w:val="000000"/>
        </w:rPr>
        <w:t>režīma</w:t>
      </w:r>
      <w:proofErr w:type="spellEnd"/>
      <w:r w:rsidR="00381A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81AC8">
        <w:rPr>
          <w:rFonts w:asciiTheme="minorHAnsi" w:hAnsiTheme="minorHAnsi" w:cstheme="minorHAnsi"/>
          <w:color w:val="000000"/>
        </w:rPr>
        <w:t>plāns</w:t>
      </w:r>
      <w:proofErr w:type="spellEnd"/>
      <w:r w:rsidR="00957A31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957A31">
        <w:rPr>
          <w:rFonts w:asciiTheme="minorHAnsi" w:hAnsiTheme="minorHAnsi" w:cstheme="minorHAnsi"/>
          <w:color w:val="000000"/>
        </w:rPr>
        <w:t>gripas</w:t>
      </w:r>
      <w:proofErr w:type="spellEnd"/>
      <w:r w:rsidR="00957A3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57A31">
        <w:rPr>
          <w:rFonts w:asciiTheme="minorHAnsi" w:hAnsiTheme="minorHAnsi" w:cstheme="minorHAnsi"/>
          <w:color w:val="000000"/>
        </w:rPr>
        <w:t>epidēmijas</w:t>
      </w:r>
      <w:proofErr w:type="spellEnd"/>
      <w:r w:rsidR="00957A3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57A31">
        <w:rPr>
          <w:rFonts w:asciiTheme="minorHAnsi" w:hAnsiTheme="minorHAnsi" w:cstheme="minorHAnsi"/>
          <w:color w:val="000000"/>
        </w:rPr>
        <w:t>plāns</w:t>
      </w:r>
      <w:proofErr w:type="spellEnd"/>
      <w:r w:rsidR="00957A3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957A31">
        <w:rPr>
          <w:rFonts w:asciiTheme="minorHAnsi" w:hAnsiTheme="minorHAnsi" w:cstheme="minorHAnsi"/>
          <w:color w:val="000000"/>
        </w:rPr>
        <w:t>kuri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balstās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apstiprinātām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vadlīnijām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381AC8">
        <w:rPr>
          <w:rFonts w:asciiTheme="minorHAnsi" w:hAnsiTheme="minorHAnsi" w:cstheme="minorHAnsi"/>
          <w:color w:val="000000"/>
        </w:rPr>
        <w:t>Plān</w:t>
      </w:r>
      <w:r w:rsidR="00957A31">
        <w:rPr>
          <w:rFonts w:asciiTheme="minorHAnsi" w:hAnsiTheme="minorHAnsi" w:cstheme="minorHAnsi"/>
          <w:color w:val="000000"/>
        </w:rPr>
        <w:t>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efektīv</w:t>
      </w:r>
      <w:r w:rsidR="00957A31">
        <w:rPr>
          <w:rFonts w:asciiTheme="minorHAnsi" w:hAnsiTheme="minorHAnsi" w:cstheme="minorHAnsi"/>
          <w:color w:val="000000"/>
        </w:rPr>
        <w:t>i</w:t>
      </w:r>
      <w:proofErr w:type="spellEnd"/>
      <w:r w:rsidR="00381AC8">
        <w:rPr>
          <w:rFonts w:asciiTheme="minorHAnsi" w:hAnsiTheme="minorHAnsi" w:cstheme="minorHAnsi"/>
          <w:color w:val="000000"/>
        </w:rPr>
        <w:t>,</w:t>
      </w:r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veselības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saistīto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infekciju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izplatības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saslimstības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samazināšanai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3969159A" w14:textId="77777777" w:rsidR="00381AC8" w:rsidRPr="00B44BB4" w:rsidRDefault="00381AC8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595187D" w14:textId="4D43DF3C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3.</w:t>
      </w:r>
      <w:r w:rsidR="00381AC8">
        <w:rPr>
          <w:rFonts w:asciiTheme="minorHAnsi" w:hAnsiTheme="minorHAnsi" w:cstheme="minorHAnsi"/>
          <w:b/>
          <w:bCs/>
          <w:color w:val="000000"/>
        </w:rPr>
        <w:t>6</w:t>
      </w:r>
      <w:r w:rsidRPr="00B44BB4">
        <w:rPr>
          <w:rFonts w:asciiTheme="minorHAnsi" w:hAnsiTheme="minorHAnsi" w:cstheme="minorHAnsi"/>
          <w:b/>
          <w:bCs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Aizsargl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dzekļu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lietošana</w:t>
      </w:r>
      <w:proofErr w:type="spellEnd"/>
    </w:p>
    <w:p w14:paraId="43D91E0B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Cimdi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maskas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acu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aizsardzības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citi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aizsarglīdzekļi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pareizi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nepieciešamības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gadījumā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7B627365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AF1DD02" w14:textId="6A1D0FBC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4. PACIENTU APR</w:t>
      </w:r>
      <w:r w:rsidRPr="00B44BB4">
        <w:rPr>
          <w:rFonts w:asciiTheme="minorHAnsi" w:hAnsiTheme="minorHAnsi" w:cstheme="minorHAnsi"/>
          <w:b/>
          <w:color w:val="000000"/>
        </w:rPr>
        <w:t>Ū</w:t>
      </w:r>
      <w:r w:rsidRPr="00B44BB4">
        <w:rPr>
          <w:rFonts w:asciiTheme="minorHAnsi" w:hAnsiTheme="minorHAnsi" w:cstheme="minorHAnsi"/>
          <w:b/>
          <w:bCs/>
          <w:color w:val="000000"/>
        </w:rPr>
        <w:t>PE</w:t>
      </w:r>
    </w:p>
    <w:p w14:paraId="7BB85E2E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B01FD59" w14:textId="79E23F0A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4.1.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Korekta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identifi</w:t>
      </w:r>
      <w:r w:rsidR="00291A5C">
        <w:rPr>
          <w:rFonts w:asciiTheme="minorHAnsi" w:hAnsiTheme="minorHAnsi" w:cstheme="minorHAnsi"/>
          <w:b/>
          <w:bCs/>
          <w:color w:val="000000"/>
        </w:rPr>
        <w:t>cēšana</w:t>
      </w:r>
      <w:proofErr w:type="spellEnd"/>
    </w:p>
    <w:p w14:paraId="23AA8D5D" w14:textId="163A0E0F" w:rsidR="00696B3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veikta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korekta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identificēšana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pirms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veikšanas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Lai </w:t>
      </w:r>
      <w:proofErr w:type="spellStart"/>
      <w:r w:rsidRPr="00B44BB4">
        <w:rPr>
          <w:rFonts w:asciiTheme="minorHAnsi" w:hAnsiTheme="minorHAnsi" w:cstheme="minorHAnsi"/>
          <w:color w:val="000000"/>
        </w:rPr>
        <w:t>korekti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identificētu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katru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reizi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41E5">
        <w:rPr>
          <w:rFonts w:asciiTheme="minorHAnsi" w:hAnsiTheme="minorHAnsi" w:cstheme="minorHAnsi"/>
          <w:color w:val="000000"/>
        </w:rPr>
        <w:t>sekojoši</w:t>
      </w:r>
      <w:r w:rsidRPr="00B44BB4">
        <w:rPr>
          <w:rFonts w:asciiTheme="minorHAnsi" w:hAnsiTheme="minorHAnsi" w:cstheme="minorHAnsi"/>
          <w:color w:val="000000"/>
        </w:rPr>
        <w:t>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identifikātori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696B3C">
        <w:rPr>
          <w:rFonts w:asciiTheme="minorHAnsi" w:hAnsiTheme="minorHAnsi" w:cstheme="minorHAnsi"/>
          <w:color w:val="000000"/>
        </w:rPr>
        <w:t>vārds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uzvārds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696B3C">
        <w:rPr>
          <w:rFonts w:asciiTheme="minorHAnsi" w:hAnsiTheme="minorHAnsi" w:cstheme="minorHAnsi"/>
          <w:color w:val="000000"/>
        </w:rPr>
        <w:t>dzimšanas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datums </w:t>
      </w:r>
      <w:proofErr w:type="spellStart"/>
      <w:r w:rsidR="00696B3C">
        <w:rPr>
          <w:rFonts w:asciiTheme="minorHAnsi" w:hAnsiTheme="minorHAnsi" w:cstheme="minorHAnsi"/>
          <w:color w:val="000000"/>
        </w:rPr>
        <w:t>vai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personas </w:t>
      </w:r>
      <w:proofErr w:type="spellStart"/>
      <w:r w:rsidR="00696B3C">
        <w:rPr>
          <w:rFonts w:asciiTheme="minorHAnsi" w:hAnsiTheme="minorHAnsi" w:cstheme="minorHAnsi"/>
          <w:color w:val="000000"/>
        </w:rPr>
        <w:t>kods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696B3C">
        <w:rPr>
          <w:rFonts w:asciiTheme="minorHAnsi" w:hAnsiTheme="minorHAnsi" w:cstheme="minorHAnsi"/>
          <w:color w:val="000000"/>
        </w:rPr>
        <w:t>medicīniskās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kartes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vai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cits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pacientam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piešķirtai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unikālais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numurs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ārstniecības</w:t>
      </w:r>
      <w:proofErr w:type="spellEnd"/>
      <w:r w:rsidR="00696B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6B3C">
        <w:rPr>
          <w:rFonts w:asciiTheme="minorHAnsi" w:hAnsiTheme="minorHAnsi" w:cstheme="minorHAnsi"/>
          <w:color w:val="000000"/>
        </w:rPr>
        <w:t>iestādē</w:t>
      </w:r>
      <w:proofErr w:type="spellEnd"/>
      <w:r w:rsidR="00696B3C">
        <w:rPr>
          <w:rFonts w:asciiTheme="minorHAnsi" w:hAnsiTheme="minorHAnsi" w:cstheme="minorHAnsi"/>
          <w:color w:val="000000"/>
        </w:rPr>
        <w:t>.</w:t>
      </w:r>
    </w:p>
    <w:p w14:paraId="7D798594" w14:textId="77777777" w:rsidR="00B87E3F" w:rsidRPr="00B44BB4" w:rsidRDefault="00B87E3F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4374120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4.2.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Pacienta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inform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t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23909884" w14:textId="5CA25E85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Pacienti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izglītoti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="00B87E3F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B87E3F">
        <w:rPr>
          <w:rFonts w:asciiTheme="minorHAnsi" w:hAnsiTheme="minorHAnsi" w:cstheme="minorHAnsi"/>
          <w:color w:val="000000"/>
        </w:rPr>
        <w:t>veicamo</w:t>
      </w:r>
      <w:proofErr w:type="spellEnd"/>
      <w:r w:rsidR="00B87E3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87E3F">
        <w:rPr>
          <w:rFonts w:asciiTheme="minorHAnsi" w:hAnsiTheme="minorHAnsi" w:cstheme="minorHAnsi"/>
          <w:color w:val="000000"/>
        </w:rPr>
        <w:t>darbību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riskiem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priekšrocībam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alternatīvām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iespējām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5C110887" w14:textId="77777777" w:rsidR="00B87E3F" w:rsidRPr="00B44BB4" w:rsidRDefault="00B87E3F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D37BA52" w14:textId="1CF4DE28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4.3.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Visu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apr</w:t>
      </w:r>
      <w:r w:rsidRPr="00B44BB4">
        <w:rPr>
          <w:rFonts w:asciiTheme="minorHAnsi" w:hAnsiTheme="minorHAnsi" w:cstheme="minorHAnsi"/>
          <w:b/>
          <w:color w:val="000000"/>
        </w:rPr>
        <w:t>ū</w:t>
      </w:r>
      <w:r w:rsidRPr="00B44BB4">
        <w:rPr>
          <w:rFonts w:asciiTheme="minorHAnsi" w:hAnsiTheme="minorHAnsi" w:cstheme="minorHAnsi"/>
          <w:b/>
          <w:bCs/>
          <w:color w:val="000000"/>
        </w:rPr>
        <w:t>pes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nov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rt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šana</w:t>
      </w:r>
      <w:proofErr w:type="spellEnd"/>
    </w:p>
    <w:p w14:paraId="6C68B254" w14:textId="04ED3D32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veikta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ārstniecības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iestādes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ārstnieciskā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novērtēšana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ieskaitot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87E3F">
        <w:rPr>
          <w:rFonts w:asciiTheme="minorHAnsi" w:hAnsiTheme="minorHAnsi" w:cstheme="minorHAnsi"/>
          <w:color w:val="000000"/>
        </w:rPr>
        <w:t>diagnosticēšanu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B87E3F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vēstures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izvērtēšanu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Apskates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rezultāti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dokumentēti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dokumentācijā</w:t>
      </w:r>
      <w:proofErr w:type="spellEnd"/>
      <w:r w:rsidR="00291A5C">
        <w:rPr>
          <w:rFonts w:asciiTheme="minorHAnsi" w:hAnsiTheme="minorHAnsi" w:cstheme="minorHAnsi"/>
          <w:color w:val="000000"/>
        </w:rPr>
        <w:t>.</w:t>
      </w:r>
      <w:r w:rsidRPr="00B44BB4">
        <w:rPr>
          <w:rFonts w:asciiTheme="minorHAnsi" w:hAnsiTheme="minorHAnsi" w:cstheme="minorHAnsi"/>
          <w:color w:val="000000"/>
        </w:rPr>
        <w:t xml:space="preserve"> </w:t>
      </w:r>
    </w:p>
    <w:p w14:paraId="0F09C592" w14:textId="77777777" w:rsidR="00291A5C" w:rsidRPr="00B44BB4" w:rsidRDefault="00291A5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78E3F26" w14:textId="2B7B674E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4.</w:t>
      </w:r>
      <w:r w:rsidR="00245681">
        <w:rPr>
          <w:rFonts w:asciiTheme="minorHAnsi" w:hAnsiTheme="minorHAnsi" w:cstheme="minorHAnsi"/>
          <w:b/>
          <w:bCs/>
          <w:color w:val="000000"/>
        </w:rPr>
        <w:t>4</w:t>
      </w:r>
      <w:r w:rsidRPr="00B44BB4">
        <w:rPr>
          <w:rFonts w:asciiTheme="minorHAnsi" w:hAnsiTheme="minorHAnsi" w:cstheme="minorHAnsi"/>
          <w:b/>
          <w:bCs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Pl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not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sniegt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apr</w:t>
      </w:r>
      <w:r w:rsidRPr="00B44BB4">
        <w:rPr>
          <w:rFonts w:asciiTheme="minorHAnsi" w:hAnsiTheme="minorHAnsi" w:cstheme="minorHAnsi"/>
          <w:b/>
          <w:color w:val="000000"/>
        </w:rPr>
        <w:t>ū</w:t>
      </w:r>
      <w:r w:rsidRPr="00B44BB4">
        <w:rPr>
          <w:rFonts w:asciiTheme="minorHAnsi" w:hAnsiTheme="minorHAnsi" w:cstheme="minorHAnsi"/>
          <w:b/>
          <w:bCs/>
          <w:color w:val="000000"/>
        </w:rPr>
        <w:t>pes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dokument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šana</w:t>
      </w:r>
      <w:proofErr w:type="spellEnd"/>
    </w:p>
    <w:p w14:paraId="77194761" w14:textId="6420A01B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Pacientam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plānotā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sniegtā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dokumentēta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dokumentācijā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Ieraksti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veikti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savlaicīgi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pilnīgi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un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ā </w:t>
      </w:r>
      <w:proofErr w:type="spellStart"/>
      <w:r w:rsidRPr="00B44BB4">
        <w:rPr>
          <w:rFonts w:asciiTheme="minorHAnsi" w:hAnsiTheme="minorHAnsi" w:cstheme="minorHAnsi"/>
          <w:color w:val="000000"/>
        </w:rPr>
        <w:t>dokumentācija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pieejama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visiem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kas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iesaistīti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aprūpē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  <w:r w:rsidR="00E37A4B">
        <w:rPr>
          <w:rFonts w:asciiTheme="minorHAnsi" w:hAnsiTheme="minorHAnsi" w:cstheme="minorHAnsi"/>
          <w:color w:val="000000"/>
        </w:rPr>
        <w:t xml:space="preserve"> </w:t>
      </w:r>
    </w:p>
    <w:p w14:paraId="69EBCDC3" w14:textId="1641B45E" w:rsidR="00E37A4B" w:rsidRDefault="00E37A4B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1A69CC3" w14:textId="77777777" w:rsidR="00E37A4B" w:rsidRPr="00E37A4B" w:rsidRDefault="00E37A4B" w:rsidP="00E37A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E37A4B">
        <w:rPr>
          <w:rFonts w:asciiTheme="minorHAnsi" w:hAnsiTheme="minorHAnsi" w:cstheme="minorHAnsi"/>
          <w:b/>
          <w:bCs/>
          <w:color w:val="000000"/>
        </w:rPr>
        <w:t xml:space="preserve">4.5. </w:t>
      </w:r>
      <w:proofErr w:type="spellStart"/>
      <w:r w:rsidRPr="00E37A4B">
        <w:rPr>
          <w:rFonts w:asciiTheme="minorHAnsi" w:hAnsiTheme="minorHAnsi" w:cstheme="minorHAnsi"/>
          <w:b/>
          <w:bCs/>
          <w:color w:val="000000"/>
        </w:rPr>
        <w:t>Iegūto</w:t>
      </w:r>
      <w:proofErr w:type="spellEnd"/>
      <w:r w:rsidRPr="00E37A4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b/>
          <w:bCs/>
          <w:color w:val="000000"/>
        </w:rPr>
        <w:t>izmeklējumu</w:t>
      </w:r>
      <w:proofErr w:type="spellEnd"/>
      <w:r w:rsidRPr="00E37A4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b/>
          <w:bCs/>
          <w:color w:val="000000"/>
        </w:rPr>
        <w:t>rezultātu</w:t>
      </w:r>
      <w:proofErr w:type="spellEnd"/>
      <w:r w:rsidRPr="00E37A4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b/>
          <w:bCs/>
          <w:color w:val="000000"/>
        </w:rPr>
        <w:t>paziņošana</w:t>
      </w:r>
      <w:proofErr w:type="spellEnd"/>
    </w:p>
    <w:p w14:paraId="1111E412" w14:textId="12A45A67" w:rsidR="00291A5C" w:rsidRPr="00B44BB4" w:rsidRDefault="00E37A4B" w:rsidP="00E37A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E37A4B">
        <w:rPr>
          <w:rFonts w:asciiTheme="minorHAnsi" w:hAnsiTheme="minorHAnsi" w:cstheme="minorHAnsi"/>
          <w:color w:val="000000"/>
        </w:rPr>
        <w:t>Pacienti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tiek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informēti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E37A4B">
        <w:rPr>
          <w:rFonts w:asciiTheme="minorHAnsi" w:hAnsiTheme="minorHAnsi" w:cstheme="minorHAnsi"/>
          <w:color w:val="000000"/>
        </w:rPr>
        <w:t>iegūto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izmeklējumu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rezultātiem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E37A4B">
        <w:rPr>
          <w:rFonts w:asciiTheme="minorHAnsi" w:hAnsiTheme="minorHAnsi" w:cstheme="minorHAnsi"/>
          <w:color w:val="000000"/>
        </w:rPr>
        <w:t>Nepieciešamības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gadījumā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tiek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sagatavota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pacientam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izsniedzama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dokumentācija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37A4B">
        <w:rPr>
          <w:rFonts w:asciiTheme="minorHAnsi" w:hAnsiTheme="minorHAnsi" w:cstheme="minorHAnsi"/>
          <w:color w:val="000000"/>
        </w:rPr>
        <w:t>lai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pacients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var </w:t>
      </w:r>
      <w:proofErr w:type="spellStart"/>
      <w:r w:rsidRPr="00E37A4B">
        <w:rPr>
          <w:rFonts w:asciiTheme="minorHAnsi" w:hAnsiTheme="minorHAnsi" w:cstheme="minorHAnsi"/>
          <w:color w:val="000000"/>
        </w:rPr>
        <w:t>doties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uz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citu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ārstniecības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iestādi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padziļinātai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diagnostikai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un/</w:t>
      </w:r>
      <w:proofErr w:type="spellStart"/>
      <w:r w:rsidRPr="00E37A4B">
        <w:rPr>
          <w:rFonts w:asciiTheme="minorHAnsi" w:hAnsiTheme="minorHAnsi" w:cstheme="minorHAnsi"/>
          <w:color w:val="000000"/>
        </w:rPr>
        <w:t>vai</w:t>
      </w:r>
      <w:proofErr w:type="spellEnd"/>
      <w:r w:rsidRPr="00E37A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37A4B">
        <w:rPr>
          <w:rFonts w:asciiTheme="minorHAnsi" w:hAnsiTheme="minorHAnsi" w:cstheme="minorHAnsi"/>
          <w:color w:val="000000"/>
        </w:rPr>
        <w:t>ārstēšanai</w:t>
      </w:r>
      <w:proofErr w:type="spellEnd"/>
      <w:r w:rsidRPr="00E37A4B">
        <w:rPr>
          <w:rFonts w:asciiTheme="minorHAnsi" w:hAnsiTheme="minorHAnsi" w:cstheme="minorHAnsi"/>
          <w:color w:val="000000"/>
        </w:rPr>
        <w:t>.</w:t>
      </w:r>
    </w:p>
    <w:p w14:paraId="1FD44562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D767EDE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>5. KVALIT</w:t>
      </w:r>
      <w:r w:rsidRPr="00B44BB4">
        <w:rPr>
          <w:rFonts w:asciiTheme="minorHAnsi" w:hAnsiTheme="minorHAnsi" w:cstheme="minorHAnsi"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TES UN DROŠ</w:t>
      </w:r>
      <w:r w:rsidRPr="00B44BB4">
        <w:rPr>
          <w:rFonts w:asciiTheme="minorHAnsi" w:hAnsiTheme="minorHAnsi" w:cstheme="minorHAnsi"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BAS PILNVEIDOŠANA</w:t>
      </w:r>
    </w:p>
    <w:p w14:paraId="35EDE251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21004D6" w14:textId="6F5C46F3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5.1.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Zi</w:t>
      </w:r>
      <w:r w:rsidRPr="00B44BB4">
        <w:rPr>
          <w:rFonts w:asciiTheme="minorHAnsi" w:hAnsiTheme="minorHAnsi" w:cstheme="minorHAnsi"/>
          <w:color w:val="000000"/>
        </w:rPr>
        <w:t>ņ</w:t>
      </w:r>
      <w:r w:rsidRPr="00B44BB4">
        <w:rPr>
          <w:rFonts w:asciiTheme="minorHAnsi" w:hAnsiTheme="minorHAnsi" w:cstheme="minorHAnsi"/>
          <w:b/>
          <w:bCs/>
          <w:color w:val="000000"/>
        </w:rPr>
        <w:t>ošanas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sist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ma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par </w:t>
      </w:r>
      <w:proofErr w:type="spellStart"/>
      <w:r w:rsidR="001870FE">
        <w:rPr>
          <w:rFonts w:asciiTheme="minorHAnsi" w:hAnsiTheme="minorHAnsi" w:cstheme="minorHAnsi"/>
          <w:b/>
          <w:bCs/>
          <w:color w:val="000000"/>
        </w:rPr>
        <w:t>natbilstībām</w:t>
      </w:r>
      <w:proofErr w:type="spellEnd"/>
    </w:p>
    <w:p w14:paraId="0DB6442B" w14:textId="421AD39C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izveidota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sistēma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ziņošanai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="001870FE">
        <w:rPr>
          <w:rFonts w:asciiTheme="minorHAnsi" w:hAnsiTheme="minorHAnsi" w:cstheme="minorHAnsi"/>
          <w:color w:val="000000"/>
        </w:rPr>
        <w:t>neatbilstībām</w:t>
      </w:r>
      <w:proofErr w:type="spellEnd"/>
      <w:r w:rsidR="001870FE">
        <w:rPr>
          <w:rFonts w:asciiTheme="minorHAnsi" w:hAnsiTheme="minorHAnsi" w:cstheme="minorHAnsi"/>
          <w:color w:val="000000"/>
        </w:rPr>
        <w:t>,</w:t>
      </w:r>
      <w:r w:rsidRPr="00B44BB4">
        <w:rPr>
          <w:rFonts w:asciiTheme="minorHAnsi" w:hAnsiTheme="minorHAnsi" w:cstheme="minorHAnsi"/>
          <w:color w:val="000000"/>
        </w:rPr>
        <w:t xml:space="preserve"> kas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brīva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no </w:t>
      </w:r>
      <w:proofErr w:type="spellStart"/>
      <w:r w:rsidRPr="00B44BB4">
        <w:rPr>
          <w:rFonts w:asciiTheme="minorHAnsi" w:hAnsiTheme="minorHAnsi" w:cstheme="minorHAnsi"/>
          <w:color w:val="000000"/>
        </w:rPr>
        <w:t>sodīšanas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r w:rsidR="001870FE">
        <w:rPr>
          <w:rFonts w:asciiTheme="minorHAnsi" w:hAnsiTheme="minorHAnsi" w:cstheme="minorHAnsi"/>
          <w:color w:val="000000"/>
        </w:rPr>
        <w:t xml:space="preserve">un </w:t>
      </w:r>
      <w:proofErr w:type="spellStart"/>
      <w:r w:rsidRPr="00B44BB4">
        <w:rPr>
          <w:rFonts w:asciiTheme="minorHAnsi" w:hAnsiTheme="minorHAnsi" w:cstheme="minorHAnsi"/>
          <w:color w:val="000000"/>
        </w:rPr>
        <w:t>kurā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skaidri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par ko </w:t>
      </w:r>
      <w:proofErr w:type="spellStart"/>
      <w:r w:rsidRPr="00B44BB4">
        <w:rPr>
          <w:rFonts w:asciiTheme="minorHAnsi" w:hAnsiTheme="minorHAnsi" w:cstheme="minorHAnsi"/>
          <w:color w:val="000000"/>
        </w:rPr>
        <w:t>jāziņo</w:t>
      </w:r>
      <w:proofErr w:type="spellEnd"/>
      <w:r w:rsidR="001870FE">
        <w:rPr>
          <w:rFonts w:asciiTheme="minorHAnsi" w:hAnsiTheme="minorHAnsi" w:cstheme="minorHAnsi"/>
          <w:color w:val="000000"/>
        </w:rPr>
        <w:t>.</w:t>
      </w:r>
    </w:p>
    <w:p w14:paraId="7A211900" w14:textId="77777777" w:rsidR="001870FE" w:rsidRPr="00B44BB4" w:rsidRDefault="001870FE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461D50D" w14:textId="75DA6AFF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5.2. </w:t>
      </w:r>
      <w:proofErr w:type="spellStart"/>
      <w:r w:rsidR="001870FE">
        <w:rPr>
          <w:rFonts w:asciiTheme="minorHAnsi" w:hAnsiTheme="minorHAnsi" w:cstheme="minorHAnsi"/>
          <w:b/>
          <w:bCs/>
          <w:color w:val="000000"/>
        </w:rPr>
        <w:t>Neatbilstību</w:t>
      </w:r>
      <w:r w:rsidRPr="00B44BB4">
        <w:rPr>
          <w:rFonts w:asciiTheme="minorHAnsi" w:hAnsiTheme="minorHAnsi" w:cstheme="minorHAnsi"/>
          <w:b/>
          <w:bCs/>
          <w:color w:val="000000"/>
        </w:rPr>
        <w:t>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anal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ze</w:t>
      </w:r>
      <w:proofErr w:type="spellEnd"/>
    </w:p>
    <w:p w14:paraId="57BC2068" w14:textId="66EA910C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Iestādē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veic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gan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atsevišķu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būtisku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870FE">
        <w:rPr>
          <w:rFonts w:asciiTheme="minorHAnsi" w:hAnsiTheme="minorHAnsi" w:cstheme="minorHAnsi"/>
          <w:color w:val="000000"/>
        </w:rPr>
        <w:t>neatbilstību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gan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apkopoto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="001870FE">
        <w:rPr>
          <w:rFonts w:asciiTheme="minorHAnsi" w:hAnsiTheme="minorHAnsi" w:cstheme="minorHAnsi"/>
          <w:color w:val="000000"/>
        </w:rPr>
        <w:t>neatbilstībām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analīzi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Analīzes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mērķis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870FE">
        <w:rPr>
          <w:rFonts w:asciiTheme="minorHAnsi" w:hAnsiTheme="minorHAnsi" w:cstheme="minorHAnsi"/>
          <w:color w:val="000000"/>
        </w:rPr>
        <w:t>neatbilstību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pamata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cēlo</w:t>
      </w:r>
      <w:r w:rsidR="001870FE">
        <w:rPr>
          <w:rFonts w:asciiTheme="minorHAnsi" w:hAnsiTheme="minorHAnsi" w:cstheme="minorHAnsi"/>
          <w:color w:val="000000"/>
        </w:rPr>
        <w:t>ņus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veikt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izmaiņas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procesos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lai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novērstu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ne</w:t>
      </w:r>
      <w:r w:rsidR="001870FE">
        <w:rPr>
          <w:rFonts w:asciiTheme="minorHAnsi" w:hAnsiTheme="minorHAnsi" w:cstheme="minorHAnsi"/>
          <w:color w:val="000000"/>
        </w:rPr>
        <w:t>atbilstību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atkārtošanos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Izveidotais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process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pieredzes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gūšanai</w:t>
      </w:r>
      <w:proofErr w:type="spellEnd"/>
      <w:r w:rsidR="001870FE">
        <w:rPr>
          <w:rFonts w:asciiTheme="minorHAnsi" w:hAnsiTheme="minorHAnsi" w:cstheme="minorHAnsi"/>
          <w:color w:val="000000"/>
        </w:rPr>
        <w:t>.</w:t>
      </w:r>
    </w:p>
    <w:p w14:paraId="4FCB7105" w14:textId="77777777" w:rsidR="001870FE" w:rsidRPr="00B44BB4" w:rsidRDefault="001870FE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7341623" w14:textId="65048D0C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5.3.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apmierin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t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09CC3034" w14:textId="361CAD37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izveidots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apmierinātības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procesu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vidi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iestādes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uzraudzības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process.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</w:t>
      </w:r>
      <w:r w:rsidR="001870FE">
        <w:rPr>
          <w:rFonts w:asciiTheme="minorHAnsi" w:hAnsiTheme="minorHAnsi" w:cstheme="minorHAnsi"/>
          <w:color w:val="000000"/>
        </w:rPr>
        <w:t>i</w:t>
      </w:r>
      <w:proofErr w:type="spellEnd"/>
      <w:r w:rsidR="001870F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870FE">
        <w:rPr>
          <w:rFonts w:asciiTheme="minorHAnsi" w:hAnsiTheme="minorHAnsi" w:cstheme="minorHAnsi"/>
          <w:color w:val="000000"/>
        </w:rPr>
        <w:t>tiek</w:t>
      </w:r>
      <w:proofErr w:type="spellEnd"/>
      <w:r w:rsidR="001870F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870FE">
        <w:rPr>
          <w:rFonts w:asciiTheme="minorHAnsi" w:hAnsiTheme="minorHAnsi" w:cstheme="minorHAnsi"/>
          <w:color w:val="000000"/>
        </w:rPr>
        <w:t>regulāri</w:t>
      </w:r>
      <w:proofErr w:type="spellEnd"/>
      <w:r w:rsidR="001870F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870FE">
        <w:rPr>
          <w:rFonts w:asciiTheme="minorHAnsi" w:hAnsiTheme="minorHAnsi" w:cstheme="minorHAnsi"/>
          <w:color w:val="000000"/>
        </w:rPr>
        <w:t>aptaujāti</w:t>
      </w:r>
      <w:proofErr w:type="spellEnd"/>
      <w:r w:rsidR="001870FE">
        <w:rPr>
          <w:rFonts w:asciiTheme="minorHAnsi" w:hAnsiTheme="minorHAnsi" w:cstheme="minorHAnsi"/>
          <w:color w:val="000000"/>
        </w:rPr>
        <w:t xml:space="preserve">, </w:t>
      </w:r>
      <w:r w:rsidRPr="00B44BB4">
        <w:rPr>
          <w:rFonts w:asciiTheme="minorHAnsi" w:hAnsiTheme="minorHAnsi" w:cstheme="minorHAnsi"/>
          <w:color w:val="000000"/>
        </w:rPr>
        <w:t xml:space="preserve">un </w:t>
      </w:r>
      <w:r w:rsidR="001870FE">
        <w:rPr>
          <w:rFonts w:asciiTheme="minorHAnsi" w:hAnsiTheme="minorHAnsi" w:cstheme="minorHAnsi"/>
          <w:color w:val="000000"/>
        </w:rPr>
        <w:t xml:space="preserve">to </w:t>
      </w:r>
      <w:proofErr w:type="spellStart"/>
      <w:r w:rsidRPr="00B44BB4">
        <w:rPr>
          <w:rFonts w:asciiTheme="minorHAnsi" w:hAnsiTheme="minorHAnsi" w:cstheme="minorHAnsi"/>
          <w:color w:val="000000"/>
        </w:rPr>
        <w:t>dati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analizēti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Informācija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izmaiņām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apmierinātībā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prioritāšu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dziļākai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izpētei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4E341ECC" w14:textId="77777777" w:rsidR="00D63844" w:rsidRPr="00B44BB4" w:rsidRDefault="00D63844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9620358" w14:textId="48A3B479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5.4.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Person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apmierin</w:t>
      </w:r>
      <w:r w:rsidRPr="00B44BB4">
        <w:rPr>
          <w:rFonts w:asciiTheme="minorHAnsi" w:hAnsiTheme="minorHAnsi" w:cstheme="minorHAnsi"/>
          <w:b/>
          <w:color w:val="000000"/>
        </w:rPr>
        <w:t>ā</w:t>
      </w:r>
      <w:r w:rsidRPr="00B44BB4">
        <w:rPr>
          <w:rFonts w:asciiTheme="minorHAnsi" w:hAnsiTheme="minorHAnsi" w:cstheme="minorHAnsi"/>
          <w:b/>
          <w:bCs/>
          <w:color w:val="000000"/>
        </w:rPr>
        <w:t>t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ba</w:t>
      </w:r>
      <w:proofErr w:type="spellEnd"/>
    </w:p>
    <w:p w14:paraId="3BD9EC37" w14:textId="10FBCD0F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izveidots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process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apmierinātības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procesu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vidi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pieejamām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izglītības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iespējām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aprūpes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citu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darba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pienākumu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veikšanai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nepieciešamo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tehnisko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atbalstu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uzraudzībai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apmierinatība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regulāri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483E">
        <w:rPr>
          <w:rFonts w:asciiTheme="minorHAnsi" w:hAnsiTheme="minorHAnsi" w:cstheme="minorHAnsi"/>
          <w:color w:val="000000"/>
        </w:rPr>
        <w:t>izvērtēta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dati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analizēti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B44BB4">
        <w:rPr>
          <w:rFonts w:asciiTheme="minorHAnsi" w:hAnsiTheme="minorHAnsi" w:cstheme="minorHAnsi"/>
          <w:color w:val="000000"/>
        </w:rPr>
        <w:t>Informācija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izmaiņām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personāla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apmierinātībā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izmantota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prioritāšu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vai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dziļākai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izpētei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26F6839B" w14:textId="77777777" w:rsidR="00A2483E" w:rsidRPr="00B44BB4" w:rsidRDefault="00A2483E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247CBF4" w14:textId="77777777" w:rsidR="00861F7C" w:rsidRPr="00B44BB4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44BB4">
        <w:rPr>
          <w:rFonts w:asciiTheme="minorHAnsi" w:hAnsiTheme="minorHAnsi" w:cstheme="minorHAnsi"/>
          <w:b/>
          <w:bCs/>
          <w:color w:val="000000"/>
        </w:rPr>
        <w:t xml:space="preserve">5.5.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</w:t>
      </w:r>
      <w:r w:rsidRPr="00B44BB4">
        <w:rPr>
          <w:rFonts w:asciiTheme="minorHAnsi" w:hAnsiTheme="minorHAnsi" w:cstheme="minorHAnsi"/>
          <w:b/>
          <w:color w:val="000000"/>
        </w:rPr>
        <w:t>ū</w:t>
      </w:r>
      <w:r w:rsidRPr="00B44BB4">
        <w:rPr>
          <w:rFonts w:asciiTheme="minorHAnsi" w:hAnsiTheme="minorHAnsi" w:cstheme="minorHAnsi"/>
          <w:b/>
          <w:bCs/>
          <w:color w:val="000000"/>
        </w:rPr>
        <w:t>dz</w:t>
      </w:r>
      <w:r w:rsidRPr="00B44BB4">
        <w:rPr>
          <w:rFonts w:asciiTheme="minorHAnsi" w:hAnsiTheme="minorHAnsi" w:cstheme="minorHAnsi"/>
          <w:b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bu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izskat</w:t>
      </w:r>
      <w:r w:rsidRPr="00B44BB4">
        <w:rPr>
          <w:rFonts w:asciiTheme="minorHAnsi" w:hAnsiTheme="minorHAnsi" w:cstheme="minorHAnsi"/>
          <w:color w:val="000000"/>
        </w:rPr>
        <w:t>ī</w:t>
      </w:r>
      <w:r w:rsidRPr="00B44BB4">
        <w:rPr>
          <w:rFonts w:asciiTheme="minorHAnsi" w:hAnsiTheme="minorHAnsi" w:cstheme="minorHAnsi"/>
          <w:b/>
          <w:bCs/>
          <w:color w:val="000000"/>
        </w:rPr>
        <w:t>šanas</w:t>
      </w:r>
      <w:proofErr w:type="spellEnd"/>
      <w:r w:rsidRPr="00B44BB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b/>
          <w:bCs/>
          <w:color w:val="000000"/>
        </w:rPr>
        <w:t>sist</w:t>
      </w:r>
      <w:r w:rsidRPr="00B44BB4">
        <w:rPr>
          <w:rFonts w:asciiTheme="minorHAnsi" w:hAnsiTheme="minorHAnsi" w:cstheme="minorHAnsi"/>
          <w:b/>
          <w:color w:val="000000"/>
        </w:rPr>
        <w:t>ē</w:t>
      </w:r>
      <w:r w:rsidRPr="00B44BB4">
        <w:rPr>
          <w:rFonts w:asciiTheme="minorHAnsi" w:hAnsiTheme="minorHAnsi" w:cstheme="minorHAnsi"/>
          <w:b/>
          <w:bCs/>
          <w:color w:val="000000"/>
        </w:rPr>
        <w:t>ma</w:t>
      </w:r>
      <w:proofErr w:type="spellEnd"/>
    </w:p>
    <w:p w14:paraId="4068783D" w14:textId="308312BA" w:rsidR="00861F7C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44BB4">
        <w:rPr>
          <w:rFonts w:asciiTheme="minorHAnsi" w:hAnsiTheme="minorHAnsi" w:cstheme="minorHAnsi"/>
          <w:color w:val="000000"/>
        </w:rPr>
        <w:t>Ir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nodrošināts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pacientu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44BB4">
        <w:rPr>
          <w:rFonts w:asciiTheme="minorHAnsi" w:hAnsiTheme="minorHAnsi" w:cstheme="minorHAnsi"/>
          <w:color w:val="000000"/>
        </w:rPr>
        <w:t>piederīgo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citu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personu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sūdzību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saņemšanas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B44BB4">
        <w:rPr>
          <w:rFonts w:asciiTheme="minorHAnsi" w:hAnsiTheme="minorHAnsi" w:cstheme="minorHAnsi"/>
          <w:color w:val="000000"/>
        </w:rPr>
        <w:t>ar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tam </w:t>
      </w:r>
      <w:proofErr w:type="spellStart"/>
      <w:r w:rsidRPr="00B44BB4">
        <w:rPr>
          <w:rFonts w:asciiTheme="minorHAnsi" w:hAnsiTheme="minorHAnsi" w:cstheme="minorHAnsi"/>
          <w:color w:val="000000"/>
        </w:rPr>
        <w:t>saistītās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rīcības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process. </w:t>
      </w:r>
      <w:proofErr w:type="spellStart"/>
      <w:r w:rsidRPr="00B44BB4">
        <w:rPr>
          <w:rFonts w:asciiTheme="minorHAnsi" w:hAnsiTheme="minorHAnsi" w:cstheme="minorHAnsi"/>
          <w:color w:val="000000"/>
        </w:rPr>
        <w:t>Dati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Pr="00B44BB4">
        <w:rPr>
          <w:rFonts w:asciiTheme="minorHAnsi" w:hAnsiTheme="minorHAnsi" w:cstheme="minorHAnsi"/>
          <w:color w:val="000000"/>
        </w:rPr>
        <w:t>sūdzībam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tiek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izmantoti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pilnveidošanas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483E">
        <w:rPr>
          <w:rFonts w:asciiTheme="minorHAnsi" w:hAnsiTheme="minorHAnsi" w:cstheme="minorHAnsi"/>
          <w:color w:val="000000"/>
        </w:rPr>
        <w:t>darbību</w:t>
      </w:r>
      <w:proofErr w:type="spellEnd"/>
      <w:r w:rsidRPr="00B44BB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44BB4">
        <w:rPr>
          <w:rFonts w:asciiTheme="minorHAnsi" w:hAnsiTheme="minorHAnsi" w:cstheme="minorHAnsi"/>
          <w:color w:val="000000"/>
        </w:rPr>
        <w:t>noteikšanai</w:t>
      </w:r>
      <w:proofErr w:type="spellEnd"/>
      <w:r w:rsidRPr="00B44BB4">
        <w:rPr>
          <w:rFonts w:asciiTheme="minorHAnsi" w:hAnsiTheme="minorHAnsi" w:cstheme="minorHAnsi"/>
          <w:color w:val="000000"/>
        </w:rPr>
        <w:t>.</w:t>
      </w:r>
    </w:p>
    <w:p w14:paraId="20BAF868" w14:textId="77777777" w:rsidR="00A2483E" w:rsidRPr="00B44BB4" w:rsidRDefault="00A2483E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9889E8A" w14:textId="77777777" w:rsidR="00861F7C" w:rsidRPr="00C737A8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737A8">
        <w:rPr>
          <w:rFonts w:asciiTheme="minorHAnsi" w:hAnsiTheme="minorHAnsi" w:cstheme="minorHAnsi"/>
          <w:b/>
          <w:bCs/>
          <w:color w:val="000000"/>
        </w:rPr>
        <w:t xml:space="preserve">5.7.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Person</w:t>
      </w:r>
      <w:r w:rsidRPr="00C737A8">
        <w:rPr>
          <w:rFonts w:asciiTheme="minorHAnsi" w:hAnsiTheme="minorHAnsi" w:cstheme="minorHAnsi"/>
          <w:b/>
          <w:color w:val="000000"/>
        </w:rPr>
        <w:t>ā</w:t>
      </w:r>
      <w:r w:rsidRPr="00C737A8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iesaist</w:t>
      </w:r>
      <w:r w:rsidRPr="00C737A8">
        <w:rPr>
          <w:rFonts w:asciiTheme="minorHAnsi" w:hAnsiTheme="minorHAnsi" w:cstheme="minorHAnsi"/>
          <w:b/>
          <w:color w:val="000000"/>
        </w:rPr>
        <w:t>ī</w:t>
      </w:r>
      <w:r w:rsidRPr="00C737A8">
        <w:rPr>
          <w:rFonts w:asciiTheme="minorHAnsi" w:hAnsiTheme="minorHAnsi" w:cstheme="minorHAnsi"/>
          <w:b/>
          <w:bCs/>
          <w:color w:val="000000"/>
        </w:rPr>
        <w:t>šana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procesu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uzlabošan</w:t>
      </w:r>
      <w:r w:rsidRPr="00C737A8">
        <w:rPr>
          <w:rFonts w:asciiTheme="minorHAnsi" w:hAnsiTheme="minorHAnsi" w:cstheme="minorHAnsi"/>
          <w:b/>
          <w:color w:val="000000"/>
        </w:rPr>
        <w:t>ā</w:t>
      </w:r>
      <w:proofErr w:type="spellEnd"/>
    </w:p>
    <w:p w14:paraId="7A48E727" w14:textId="7B56C68D" w:rsidR="00861F7C" w:rsidRDefault="00C737A8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Iestādes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</w:t>
      </w:r>
      <w:r w:rsidR="00861F7C" w:rsidRPr="00C737A8">
        <w:rPr>
          <w:rFonts w:asciiTheme="minorHAnsi" w:hAnsiTheme="minorHAnsi" w:cstheme="minorHAnsi"/>
          <w:color w:val="000000"/>
        </w:rPr>
        <w:t>arbinieki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ir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izglītoti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kvalitātes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pilnveidošanas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jautājumos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atbilstoši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viņu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līdzdalībai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kvalitātes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pilnveidošanas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aktivitātēs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>.</w:t>
      </w:r>
    </w:p>
    <w:p w14:paraId="37D51357" w14:textId="77777777" w:rsidR="00C737A8" w:rsidRPr="00C737A8" w:rsidRDefault="00C737A8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9D8C28B" w14:textId="77777777" w:rsidR="00861F7C" w:rsidRPr="00C737A8" w:rsidRDefault="00861F7C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737A8">
        <w:rPr>
          <w:rFonts w:asciiTheme="minorHAnsi" w:hAnsiTheme="minorHAnsi" w:cstheme="minorHAnsi"/>
          <w:b/>
          <w:bCs/>
          <w:color w:val="000000"/>
        </w:rPr>
        <w:t xml:space="preserve">5.8.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Person</w:t>
      </w:r>
      <w:r w:rsidRPr="00C737A8">
        <w:rPr>
          <w:rFonts w:asciiTheme="minorHAnsi" w:hAnsiTheme="minorHAnsi" w:cstheme="minorHAnsi"/>
          <w:b/>
          <w:color w:val="000000"/>
        </w:rPr>
        <w:t>ā</w:t>
      </w:r>
      <w:r w:rsidRPr="00C737A8">
        <w:rPr>
          <w:rFonts w:asciiTheme="minorHAnsi" w:hAnsiTheme="minorHAnsi" w:cstheme="minorHAnsi"/>
          <w:b/>
          <w:bCs/>
          <w:color w:val="000000"/>
        </w:rPr>
        <w:t>la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iepaz</w:t>
      </w:r>
      <w:r w:rsidRPr="00C737A8">
        <w:rPr>
          <w:rFonts w:asciiTheme="minorHAnsi" w:hAnsiTheme="minorHAnsi" w:cstheme="minorHAnsi"/>
          <w:b/>
          <w:color w:val="000000"/>
        </w:rPr>
        <w:t>ī</w:t>
      </w:r>
      <w:r w:rsidRPr="00C737A8">
        <w:rPr>
          <w:rFonts w:asciiTheme="minorHAnsi" w:hAnsiTheme="minorHAnsi" w:cstheme="minorHAnsi"/>
          <w:b/>
          <w:bCs/>
          <w:color w:val="000000"/>
        </w:rPr>
        <w:t>stin</w:t>
      </w:r>
      <w:r w:rsidRPr="00C737A8">
        <w:rPr>
          <w:rFonts w:asciiTheme="minorHAnsi" w:hAnsiTheme="minorHAnsi" w:cstheme="minorHAnsi"/>
          <w:b/>
          <w:color w:val="000000"/>
        </w:rPr>
        <w:t>ā</w:t>
      </w:r>
      <w:r w:rsidRPr="00C737A8">
        <w:rPr>
          <w:rFonts w:asciiTheme="minorHAnsi" w:hAnsiTheme="minorHAnsi" w:cstheme="minorHAnsi"/>
          <w:b/>
          <w:bCs/>
          <w:color w:val="000000"/>
        </w:rPr>
        <w:t>šana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ar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kvalit</w:t>
      </w:r>
      <w:r w:rsidRPr="00C737A8">
        <w:rPr>
          <w:rFonts w:asciiTheme="minorHAnsi" w:hAnsiTheme="minorHAnsi" w:cstheme="minorHAnsi"/>
          <w:b/>
          <w:color w:val="000000"/>
        </w:rPr>
        <w:t>ā</w:t>
      </w:r>
      <w:r w:rsidRPr="00C737A8">
        <w:rPr>
          <w:rFonts w:asciiTheme="minorHAnsi" w:hAnsiTheme="minorHAnsi" w:cstheme="minorHAnsi"/>
          <w:b/>
          <w:bCs/>
          <w:color w:val="000000"/>
        </w:rPr>
        <w:t>tes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un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droš</w:t>
      </w:r>
      <w:r w:rsidRPr="00C737A8">
        <w:rPr>
          <w:rFonts w:asciiTheme="minorHAnsi" w:hAnsiTheme="minorHAnsi" w:cstheme="minorHAnsi"/>
          <w:b/>
          <w:color w:val="000000"/>
        </w:rPr>
        <w:t>ī</w:t>
      </w:r>
      <w:r w:rsidRPr="00C737A8">
        <w:rPr>
          <w:rFonts w:asciiTheme="minorHAnsi" w:hAnsiTheme="minorHAnsi" w:cstheme="minorHAnsi"/>
          <w:b/>
          <w:bCs/>
          <w:color w:val="000000"/>
        </w:rPr>
        <w:t>bas</w:t>
      </w:r>
      <w:proofErr w:type="spellEnd"/>
      <w:r w:rsidRPr="00C737A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737A8">
        <w:rPr>
          <w:rFonts w:asciiTheme="minorHAnsi" w:hAnsiTheme="minorHAnsi" w:cstheme="minorHAnsi"/>
          <w:b/>
          <w:bCs/>
          <w:color w:val="000000"/>
        </w:rPr>
        <w:t>inform</w:t>
      </w:r>
      <w:r w:rsidRPr="00C737A8">
        <w:rPr>
          <w:rFonts w:asciiTheme="minorHAnsi" w:hAnsiTheme="minorHAnsi" w:cstheme="minorHAnsi"/>
          <w:b/>
          <w:color w:val="000000"/>
        </w:rPr>
        <w:t>ā</w:t>
      </w:r>
      <w:r w:rsidRPr="00C737A8">
        <w:rPr>
          <w:rFonts w:asciiTheme="minorHAnsi" w:hAnsiTheme="minorHAnsi" w:cstheme="minorHAnsi"/>
          <w:b/>
          <w:bCs/>
          <w:color w:val="000000"/>
        </w:rPr>
        <w:t>ciju</w:t>
      </w:r>
      <w:proofErr w:type="spellEnd"/>
    </w:p>
    <w:p w14:paraId="6BAC469B" w14:textId="4110AF0C" w:rsidR="00861F7C" w:rsidRPr="00C737A8" w:rsidRDefault="00C737A8" w:rsidP="001212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Iestādes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</w:t>
      </w:r>
      <w:r w:rsidRPr="00C737A8">
        <w:rPr>
          <w:rFonts w:asciiTheme="minorHAnsi" w:hAnsiTheme="minorHAnsi" w:cstheme="minorHAnsi"/>
          <w:color w:val="000000"/>
        </w:rPr>
        <w:t>arbinieki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tiek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informēt</w:t>
      </w:r>
      <w:r>
        <w:rPr>
          <w:rFonts w:asciiTheme="minorHAnsi" w:hAnsiTheme="minorHAnsi" w:cstheme="minorHAnsi"/>
          <w:color w:val="000000"/>
        </w:rPr>
        <w:t>i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par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iestādes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aktivitātēm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kvalitātes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pacientu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drošības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jomā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ar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periodisku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ziņojumu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informatīvo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izdevumu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plakātu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citu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līdzekļu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palīdzību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. Lai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pilnveidotu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informēšanas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aktivitāšu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saistību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ar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personāla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darbu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tiek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izvērtēts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kā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personāls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izmanto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iegūto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1F7C" w:rsidRPr="00C737A8">
        <w:rPr>
          <w:rFonts w:asciiTheme="minorHAnsi" w:hAnsiTheme="minorHAnsi" w:cstheme="minorHAnsi"/>
          <w:color w:val="000000"/>
        </w:rPr>
        <w:t>informāciju</w:t>
      </w:r>
      <w:proofErr w:type="spellEnd"/>
      <w:r w:rsidR="00861F7C" w:rsidRPr="00C737A8">
        <w:rPr>
          <w:rFonts w:asciiTheme="minorHAnsi" w:hAnsiTheme="minorHAnsi" w:cstheme="minorHAnsi"/>
          <w:color w:val="000000"/>
        </w:rPr>
        <w:t>.</w:t>
      </w:r>
    </w:p>
    <w:sectPr w:rsidR="00861F7C" w:rsidRPr="00C737A8" w:rsidSect="00F26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A5A8" w14:textId="77777777" w:rsidR="00DB23BC" w:rsidRDefault="00DB23BC" w:rsidP="00A8035B">
      <w:pPr>
        <w:spacing w:after="0" w:line="240" w:lineRule="auto"/>
      </w:pPr>
      <w:r>
        <w:separator/>
      </w:r>
    </w:p>
  </w:endnote>
  <w:endnote w:type="continuationSeparator" w:id="0">
    <w:p w14:paraId="48B84DDB" w14:textId="77777777" w:rsidR="00DB23BC" w:rsidRDefault="00DB23BC" w:rsidP="00A8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2DBC" w14:textId="77777777" w:rsidR="00861F7C" w:rsidRDefault="00861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DCD8" w14:textId="77777777" w:rsidR="00861F7C" w:rsidRDefault="001830C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1F7C">
      <w:rPr>
        <w:noProof/>
      </w:rPr>
      <w:t>6</w:t>
    </w:r>
    <w:r>
      <w:rPr>
        <w:noProof/>
      </w:rPr>
      <w:fldChar w:fldCharType="end"/>
    </w:r>
  </w:p>
  <w:p w14:paraId="71A9249B" w14:textId="77777777" w:rsidR="00861F7C" w:rsidRDefault="00861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F8EB" w14:textId="77777777" w:rsidR="00861F7C" w:rsidRDefault="00861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7474" w14:textId="77777777" w:rsidR="00DB23BC" w:rsidRDefault="00DB23BC" w:rsidP="00A8035B">
      <w:pPr>
        <w:spacing w:after="0" w:line="240" w:lineRule="auto"/>
      </w:pPr>
      <w:r>
        <w:separator/>
      </w:r>
    </w:p>
  </w:footnote>
  <w:footnote w:type="continuationSeparator" w:id="0">
    <w:p w14:paraId="18C2394D" w14:textId="77777777" w:rsidR="00DB23BC" w:rsidRDefault="00DB23BC" w:rsidP="00A8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03F" w14:textId="77777777" w:rsidR="00861F7C" w:rsidRDefault="00861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8550" w14:textId="77777777" w:rsidR="00861F7C" w:rsidRDefault="00861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099D" w14:textId="77777777" w:rsidR="00861F7C" w:rsidRDefault="00861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F3"/>
    <w:rsid w:val="0000060D"/>
    <w:rsid w:val="0002502C"/>
    <w:rsid w:val="000654D4"/>
    <w:rsid w:val="000A47B2"/>
    <w:rsid w:val="000C2C88"/>
    <w:rsid w:val="000D3A71"/>
    <w:rsid w:val="0011270C"/>
    <w:rsid w:val="001212C8"/>
    <w:rsid w:val="001318BE"/>
    <w:rsid w:val="00161C40"/>
    <w:rsid w:val="001651B3"/>
    <w:rsid w:val="001654B9"/>
    <w:rsid w:val="00176DAF"/>
    <w:rsid w:val="001830CB"/>
    <w:rsid w:val="001870FE"/>
    <w:rsid w:val="001B2210"/>
    <w:rsid w:val="00206675"/>
    <w:rsid w:val="00215DF3"/>
    <w:rsid w:val="002322F3"/>
    <w:rsid w:val="002358F3"/>
    <w:rsid w:val="00242806"/>
    <w:rsid w:val="00245681"/>
    <w:rsid w:val="00286F74"/>
    <w:rsid w:val="00291A5C"/>
    <w:rsid w:val="002A750A"/>
    <w:rsid w:val="002E2A04"/>
    <w:rsid w:val="002F2EB0"/>
    <w:rsid w:val="00381AC8"/>
    <w:rsid w:val="00396029"/>
    <w:rsid w:val="003A4F01"/>
    <w:rsid w:val="003B52D3"/>
    <w:rsid w:val="00480544"/>
    <w:rsid w:val="0049655F"/>
    <w:rsid w:val="0055369E"/>
    <w:rsid w:val="00560623"/>
    <w:rsid w:val="00563619"/>
    <w:rsid w:val="005672A0"/>
    <w:rsid w:val="005855B0"/>
    <w:rsid w:val="00587C90"/>
    <w:rsid w:val="005D1F54"/>
    <w:rsid w:val="005D7CDB"/>
    <w:rsid w:val="006459F3"/>
    <w:rsid w:val="0065059F"/>
    <w:rsid w:val="0067569A"/>
    <w:rsid w:val="00681089"/>
    <w:rsid w:val="006858E3"/>
    <w:rsid w:val="00696B3C"/>
    <w:rsid w:val="00696C4C"/>
    <w:rsid w:val="00735B62"/>
    <w:rsid w:val="0079606B"/>
    <w:rsid w:val="007B4D84"/>
    <w:rsid w:val="007C1A7E"/>
    <w:rsid w:val="007C3849"/>
    <w:rsid w:val="007E6CEF"/>
    <w:rsid w:val="007F2877"/>
    <w:rsid w:val="00823229"/>
    <w:rsid w:val="00844333"/>
    <w:rsid w:val="008464BA"/>
    <w:rsid w:val="00861447"/>
    <w:rsid w:val="00861F7C"/>
    <w:rsid w:val="008B2B47"/>
    <w:rsid w:val="008E204B"/>
    <w:rsid w:val="009067FA"/>
    <w:rsid w:val="00920704"/>
    <w:rsid w:val="00955BBB"/>
    <w:rsid w:val="00957A31"/>
    <w:rsid w:val="00961AB5"/>
    <w:rsid w:val="00975826"/>
    <w:rsid w:val="00976725"/>
    <w:rsid w:val="009F7334"/>
    <w:rsid w:val="00A2483E"/>
    <w:rsid w:val="00A8035B"/>
    <w:rsid w:val="00AC740B"/>
    <w:rsid w:val="00AC75AA"/>
    <w:rsid w:val="00AF3A8D"/>
    <w:rsid w:val="00AF41E5"/>
    <w:rsid w:val="00B44BB4"/>
    <w:rsid w:val="00B6306D"/>
    <w:rsid w:val="00B87E3F"/>
    <w:rsid w:val="00BA0DE8"/>
    <w:rsid w:val="00BA5A5E"/>
    <w:rsid w:val="00BC4986"/>
    <w:rsid w:val="00C05778"/>
    <w:rsid w:val="00C50748"/>
    <w:rsid w:val="00C737A8"/>
    <w:rsid w:val="00D009F6"/>
    <w:rsid w:val="00D2210F"/>
    <w:rsid w:val="00D43427"/>
    <w:rsid w:val="00D44DE1"/>
    <w:rsid w:val="00D61DB2"/>
    <w:rsid w:val="00D63844"/>
    <w:rsid w:val="00D74A2E"/>
    <w:rsid w:val="00DB23BC"/>
    <w:rsid w:val="00E37A4B"/>
    <w:rsid w:val="00E42A7F"/>
    <w:rsid w:val="00ED478F"/>
    <w:rsid w:val="00ED5BB3"/>
    <w:rsid w:val="00F26121"/>
    <w:rsid w:val="00F81262"/>
    <w:rsid w:val="00F95646"/>
    <w:rsid w:val="00FA74B9"/>
    <w:rsid w:val="00FC6726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21111"/>
  <w15:docId w15:val="{2EB98156-553E-4115-8E2C-27E2BDF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0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803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3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3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35B"/>
    <w:rPr>
      <w:rFonts w:cs="Times New Roman"/>
    </w:rPr>
  </w:style>
  <w:style w:type="paragraph" w:customStyle="1" w:styleId="Standard">
    <w:name w:val="Standard"/>
    <w:rsid w:val="000006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00060D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Majas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</dc:creator>
  <cp:keywords/>
  <dc:description/>
  <cp:lastModifiedBy>Linards Kovalevskis</cp:lastModifiedBy>
  <cp:revision>7</cp:revision>
  <cp:lastPrinted>2021-02-19T14:23:00Z</cp:lastPrinted>
  <dcterms:created xsi:type="dcterms:W3CDTF">2021-05-07T13:56:00Z</dcterms:created>
  <dcterms:modified xsi:type="dcterms:W3CDTF">2021-05-07T14:16:00Z</dcterms:modified>
</cp:coreProperties>
</file>